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125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125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125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047BBA">
        <w:rPr>
          <w:rFonts w:ascii="Tahoma" w:hAnsi="Tahoma" w:cs="Tahoma"/>
          <w:b/>
          <w:sz w:val="24"/>
          <w:szCs w:val="24"/>
        </w:rPr>
        <w:t>115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12571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1023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047BBA">
        <w:rPr>
          <w:rFonts w:ascii="Tahoma" w:hAnsi="Tahoma" w:cs="Tahoma"/>
          <w:sz w:val="24"/>
          <w:szCs w:val="24"/>
        </w:rPr>
        <w:t>115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F311D">
        <w:rPr>
          <w:rFonts w:ascii="Tahoma" w:hAnsi="Tahoma" w:cs="Tahoma"/>
          <w:sz w:val="24"/>
          <w:szCs w:val="24"/>
        </w:rPr>
        <w:t>1793/2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1023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1793/1</w:t>
      </w:r>
      <w:r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1023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informaciju o danu u sedmici kada je zahtjevač obavio poslove dežurstva, trajanju poslova dežurstva, te o prostoru u JU SMŠ Mladost” Tivat gdje je zahtjevač obavio poslove dežurstva u lipnju u školskoj 2010/2011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102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dostavi  informaciju o danu u sedmici kada je zahtjevač obavio poslove dežurstva, trajanju poslova dežurstva, te o prostoru u JU SMŠ Mladost” Tivat gdje je zahtjevač obavio poslove dežurstva u lipnju u školskoj 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C102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9241D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102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C102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102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102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102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102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1023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1023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dostavi  informaciju o danu u sedmici kada je zahtjevač obavio poslove dežurstva, trajanju poslova dežurstva, te o prostoru u JU SMŠ Mladost” Tivat gdje je zahtjevač obavio poslove dežurstva u lipnju u školskoj 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1793/1</w:t>
      </w:r>
      <w:r>
        <w:rPr>
          <w:rFonts w:ascii="Tahoma" w:hAnsi="Tahoma" w:cs="Tahoma"/>
          <w:sz w:val="24"/>
          <w:szCs w:val="24"/>
        </w:rPr>
        <w:t xml:space="preserve"> 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0F311D">
        <w:rPr>
          <w:rFonts w:ascii="Tahoma" w:hAnsi="Tahoma" w:cs="Tahoma"/>
          <w:sz w:val="24"/>
          <w:szCs w:val="24"/>
        </w:rPr>
        <w:t>1793/2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te prikazuje da JU SMŠ “Mladost” Tivat nije (shodno Zakonu o radu CG) donijela odluku o rasporedu radnog vremena za žalioca, I ako je žalilac mnogo puta tražio od JU SMŠ “Mladost” Tivat. 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>izvršene poslove dežurstva izvršene u okviru radnog vremena u lipnju u školskoj godini 2010/2011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(shodno važećem Zakonu o radu CG ) , te su žaliocu sa tih razloga neophodne tražene informacije - dokazi zahtjevom UP </w:t>
      </w:r>
      <w:r w:rsidR="009241DB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="005F24BB">
        <w:rPr>
          <w:rFonts w:ascii="Tahoma" w:hAnsi="Tahoma" w:cs="Tahoma"/>
          <w:sz w:val="24"/>
          <w:szCs w:val="24"/>
        </w:rPr>
        <w:t xml:space="preserve">.geodine. Sve prethodno navedeno u ovoj žalbi ukazuje da je rešenje UP </w:t>
      </w:r>
      <w:r w:rsidR="009241DB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1793/2</w:t>
      </w:r>
      <w:r w:rsidR="005F24BB">
        <w:rPr>
          <w:rFonts w:ascii="Tahoma" w:hAnsi="Tahoma" w:cs="Tahoma"/>
          <w:sz w:val="24"/>
          <w:szCs w:val="24"/>
        </w:rPr>
        <w:t xml:space="preserve"> (od 31.10.2017. godine )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F311D">
        <w:rPr>
          <w:rFonts w:ascii="Tahoma" w:hAnsi="Tahoma" w:cs="Tahoma"/>
          <w:sz w:val="24"/>
          <w:szCs w:val="24"/>
        </w:rPr>
        <w:t>1793/2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77EA7">
        <w:rPr>
          <w:rFonts w:ascii="Tahoma" w:hAnsi="Tahoma" w:cs="Tahoma"/>
          <w:sz w:val="24"/>
          <w:szCs w:val="24"/>
        </w:rPr>
        <w:t>3501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1023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u lipnju u školskoj 2010/2011.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F311D">
        <w:rPr>
          <w:rFonts w:ascii="Tahoma" w:hAnsi="Tahoma" w:cs="Tahoma"/>
          <w:sz w:val="24"/>
          <w:szCs w:val="24"/>
        </w:rPr>
        <w:t>1793/2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1023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1023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</w:t>
      </w:r>
      <w:r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1023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1023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1023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241D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241D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241D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F60BB7" w:rsidRPr="0091003F" w:rsidRDefault="00F60BB7" w:rsidP="009241DB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C2A" w:rsidRDefault="005F4C2A" w:rsidP="00CB7F9A">
      <w:pPr>
        <w:spacing w:after="0" w:line="240" w:lineRule="auto"/>
      </w:pPr>
      <w:r>
        <w:separator/>
      </w:r>
    </w:p>
  </w:endnote>
  <w:endnote w:type="continuationSeparator" w:id="0">
    <w:p w:rsidR="005F4C2A" w:rsidRDefault="005F4C2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C2A" w:rsidRDefault="005F4C2A" w:rsidP="00CB7F9A">
      <w:pPr>
        <w:spacing w:after="0" w:line="240" w:lineRule="auto"/>
      </w:pPr>
      <w:r>
        <w:separator/>
      </w:r>
    </w:p>
  </w:footnote>
  <w:footnote w:type="continuationSeparator" w:id="0">
    <w:p w:rsidR="005F4C2A" w:rsidRDefault="005F4C2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12571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6B8F"/>
    <w:rsid w:val="000D0F0B"/>
    <w:rsid w:val="000D182D"/>
    <w:rsid w:val="000D5AEF"/>
    <w:rsid w:val="000D662A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47717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5504D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C2A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EA7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D5337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241DB"/>
    <w:rsid w:val="009329E1"/>
    <w:rsid w:val="009355B6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0231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BB2973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E913F-31EB-4AEE-B49D-4F3B6D7D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2352</Words>
  <Characters>13412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2018-04-29T10:21:00Z</cp:lastPrinted>
  <dcterms:created xsi:type="dcterms:W3CDTF">2018-04-25T09:29:00Z</dcterms:created>
  <dcterms:modified xsi:type="dcterms:W3CDTF">2018-10-22T07:06:00Z</dcterms:modified>
</cp:coreProperties>
</file>