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6F28E5">
        <w:rPr>
          <w:rFonts w:ascii="Tahoma" w:hAnsi="Tahoma" w:cs="Tahoma"/>
          <w:b/>
          <w:sz w:val="24"/>
          <w:szCs w:val="24"/>
        </w:rPr>
        <w:t>43</w:t>
      </w:r>
      <w:r w:rsidR="00A2514F">
        <w:rPr>
          <w:rFonts w:ascii="Tahoma" w:hAnsi="Tahoma" w:cs="Tahoma"/>
          <w:b/>
          <w:sz w:val="24"/>
          <w:szCs w:val="24"/>
        </w:rPr>
        <w:t>64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A1203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681B3D">
        <w:rPr>
          <w:rFonts w:ascii="Tahoma" w:hAnsi="Tahoma" w:cs="Tahoma"/>
          <w:sz w:val="24"/>
          <w:szCs w:val="24"/>
        </w:rPr>
        <w:t>Nikolić Vladimira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A83CC4">
        <w:rPr>
          <w:rFonts w:ascii="Tahoma" w:hAnsi="Tahoma" w:cs="Tahoma"/>
          <w:sz w:val="24"/>
          <w:szCs w:val="24"/>
        </w:rPr>
        <w:t>4364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83CC4">
        <w:rPr>
          <w:rFonts w:ascii="Tahoma" w:hAnsi="Tahoma" w:cs="Tahoma"/>
          <w:sz w:val="24"/>
          <w:szCs w:val="24"/>
        </w:rPr>
        <w:t>1845/2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A120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A83CC4">
        <w:rPr>
          <w:rFonts w:ascii="Tahoma" w:hAnsi="Tahoma" w:cs="Tahoma"/>
          <w:sz w:val="24"/>
          <w:szCs w:val="24"/>
        </w:rPr>
        <w:t>1845/1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A1203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o trajanju dnevnog odmora za zahtjevača u okviru trajanja radnih dana u sedmici za septembar 2010.godine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A83CC4">
        <w:rPr>
          <w:rFonts w:ascii="Tahoma" w:hAnsi="Tahoma" w:cs="Tahoma"/>
          <w:sz w:val="24"/>
          <w:szCs w:val="24"/>
        </w:rPr>
        <w:t>1845/1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o trajanju dnevnog odmora za zahtjevača u okviru trajanja radnih dana u sedmici za septembar 2010.godine</w:t>
      </w:r>
      <w:r w:rsidR="006B3340"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A12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A1203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A1203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1845/1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>o trajanju dnevnog odmora za zahtjevača u okviru trajanja radnih dana u sedmici za septembar 2010.godine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1845/2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1845/1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83CC4">
        <w:rPr>
          <w:rFonts w:ascii="Tahoma" w:hAnsi="Tahoma" w:cs="Tahoma"/>
          <w:sz w:val="24"/>
          <w:szCs w:val="24"/>
        </w:rPr>
        <w:t>1845/2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1845/1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A83CC4">
        <w:rPr>
          <w:rFonts w:ascii="Tahoma" w:hAnsi="Tahoma" w:cs="Tahoma"/>
          <w:sz w:val="24"/>
          <w:szCs w:val="24"/>
        </w:rPr>
        <w:t>1845/1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1845/2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1845/2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CB3BCF" w:rsidRPr="00CB3BCF">
        <w:t xml:space="preserve"> </w:t>
      </w:r>
      <w:r w:rsidR="00CB3BCF" w:rsidRPr="00CB3BCF">
        <w:rPr>
          <w:rFonts w:ascii="Tahoma" w:hAnsi="Tahoma" w:cs="Tahoma"/>
          <w:sz w:val="24"/>
          <w:szCs w:val="24"/>
        </w:rPr>
        <w:t xml:space="preserve">Dana </w:t>
      </w:r>
      <w:r w:rsidR="00CB3BCF">
        <w:rPr>
          <w:rFonts w:ascii="Tahoma" w:hAnsi="Tahoma" w:cs="Tahoma"/>
          <w:sz w:val="24"/>
          <w:szCs w:val="24"/>
        </w:rPr>
        <w:t>05</w:t>
      </w:r>
      <w:r w:rsidR="00CB3BCF" w:rsidRPr="00CB3BCF">
        <w:rPr>
          <w:rFonts w:ascii="Tahoma" w:hAnsi="Tahoma" w:cs="Tahoma"/>
          <w:sz w:val="24"/>
          <w:szCs w:val="24"/>
        </w:rPr>
        <w:t>.0</w:t>
      </w:r>
      <w:r w:rsidR="00CB3BCF">
        <w:rPr>
          <w:rFonts w:ascii="Tahoma" w:hAnsi="Tahoma" w:cs="Tahoma"/>
          <w:sz w:val="24"/>
          <w:szCs w:val="24"/>
        </w:rPr>
        <w:t>3</w:t>
      </w:r>
      <w:r w:rsidR="00CB3BCF" w:rsidRPr="00CB3BCF">
        <w:rPr>
          <w:rFonts w:ascii="Tahoma" w:hAnsi="Tahoma" w:cs="Tahoma"/>
          <w:sz w:val="24"/>
          <w:szCs w:val="24"/>
        </w:rPr>
        <w:t>.201</w:t>
      </w:r>
      <w:r w:rsidR="00CB3BCF">
        <w:rPr>
          <w:rFonts w:ascii="Tahoma" w:hAnsi="Tahoma" w:cs="Tahoma"/>
          <w:sz w:val="24"/>
          <w:szCs w:val="24"/>
        </w:rPr>
        <w:t>8</w:t>
      </w:r>
      <w:r w:rsidR="00CB3BCF" w:rsidRPr="00CB3BCF">
        <w:rPr>
          <w:rFonts w:ascii="Tahoma" w:hAnsi="Tahoma" w:cs="Tahoma"/>
          <w:sz w:val="24"/>
          <w:szCs w:val="24"/>
        </w:rPr>
        <w:t xml:space="preserve"> podnosilac žalbe je uložio podnesak br</w:t>
      </w:r>
      <w:r w:rsidR="00CB3BCF">
        <w:rPr>
          <w:rFonts w:ascii="Tahoma" w:hAnsi="Tahoma" w:cs="Tahoma"/>
          <w:sz w:val="24"/>
          <w:szCs w:val="24"/>
        </w:rPr>
        <w:t xml:space="preserve">. UPII 07-30-4361-1/17 </w:t>
      </w:r>
      <w:r w:rsidR="00CB3BCF" w:rsidRPr="00CB3BCF">
        <w:rPr>
          <w:rFonts w:ascii="Tahoma" w:hAnsi="Tahoma" w:cs="Tahoma"/>
          <w:sz w:val="24"/>
          <w:szCs w:val="24"/>
        </w:rPr>
        <w:t xml:space="preserve">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621806">
        <w:rPr>
          <w:rFonts w:ascii="Tahoma" w:hAnsi="Tahoma" w:cs="Tahoma"/>
          <w:sz w:val="24"/>
          <w:szCs w:val="24"/>
        </w:rPr>
        <w:t>3996/1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621806">
        <w:rPr>
          <w:rFonts w:ascii="Tahoma" w:hAnsi="Tahoma" w:cs="Tahoma"/>
          <w:sz w:val="24"/>
          <w:szCs w:val="24"/>
        </w:rPr>
        <w:t>26.12.2017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CA1203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>o trajanju dnevnog odmora za zahtjevača u okviru trajanja radnih dana u sedmici za septembar 2010.godine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A83CC4">
        <w:rPr>
          <w:rFonts w:ascii="Tahoma" w:hAnsi="Tahoma" w:cs="Tahoma"/>
          <w:sz w:val="24"/>
          <w:szCs w:val="24"/>
        </w:rPr>
        <w:t>1845/2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CA1203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CA1203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AB13AA">
        <w:rPr>
          <w:rFonts w:ascii="Tahoma" w:hAnsi="Tahoma" w:cs="Tahoma"/>
          <w:sz w:val="24"/>
          <w:szCs w:val="24"/>
        </w:rPr>
        <w:t xml:space="preserve"> 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CA1203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CA1203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5A0C7A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870" w:rsidRDefault="00E65870" w:rsidP="004C7646">
      <w:pPr>
        <w:spacing w:after="0" w:line="240" w:lineRule="auto"/>
      </w:pPr>
      <w:r>
        <w:separator/>
      </w:r>
    </w:p>
  </w:endnote>
  <w:endnote w:type="continuationSeparator" w:id="0">
    <w:p w:rsidR="00E65870" w:rsidRDefault="00E6587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658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870" w:rsidP="00EA2993">
    <w:pPr>
      <w:pStyle w:val="Footer"/>
      <w:rPr>
        <w:b/>
        <w:sz w:val="16"/>
        <w:szCs w:val="16"/>
      </w:rPr>
    </w:pPr>
  </w:p>
  <w:p w:rsidR="0090753B" w:rsidRPr="00E62A90" w:rsidRDefault="00E658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658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65870" w:rsidP="00E03674">
    <w:pPr>
      <w:pStyle w:val="Footer"/>
      <w:jc w:val="center"/>
      <w:rPr>
        <w:sz w:val="16"/>
        <w:szCs w:val="16"/>
      </w:rPr>
    </w:pPr>
  </w:p>
  <w:p w:rsidR="0090753B" w:rsidRPr="002B6C39" w:rsidRDefault="00E65870">
    <w:pPr>
      <w:pStyle w:val="Footer"/>
    </w:pPr>
  </w:p>
  <w:p w:rsidR="0090753B" w:rsidRDefault="00E658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870" w:rsidRDefault="00E65870" w:rsidP="004C7646">
      <w:pPr>
        <w:spacing w:after="0" w:line="240" w:lineRule="auto"/>
      </w:pPr>
      <w:r>
        <w:separator/>
      </w:r>
    </w:p>
  </w:footnote>
  <w:footnote w:type="continuationSeparator" w:id="0">
    <w:p w:rsidR="00E65870" w:rsidRDefault="00E6587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8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8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8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776AC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1594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0C7A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1B3D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3C9A"/>
    <w:rsid w:val="00824FAF"/>
    <w:rsid w:val="008278AC"/>
    <w:rsid w:val="00830011"/>
    <w:rsid w:val="008344E2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13AA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1203"/>
    <w:rsid w:val="00CA36E1"/>
    <w:rsid w:val="00CA6A88"/>
    <w:rsid w:val="00CA6B86"/>
    <w:rsid w:val="00CB37D7"/>
    <w:rsid w:val="00CB3BCF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2E83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071FA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5870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55D65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D216B-E47B-4556-A09C-8AA2A862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16</cp:revision>
  <cp:lastPrinted>2018-04-10T08:26:00Z</cp:lastPrinted>
  <dcterms:created xsi:type="dcterms:W3CDTF">2018-04-10T07:39:00Z</dcterms:created>
  <dcterms:modified xsi:type="dcterms:W3CDTF">2018-10-22T09:12:00Z</dcterms:modified>
</cp:coreProperties>
</file>