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213C" w:rsidRDefault="00306A70" w:rsidP="00ED5F0B">
      <w:pPr>
        <w:spacing w:after="0" w:line="240" w:lineRule="auto"/>
        <w:rPr>
          <w:rFonts w:ascii="Trebuchet MS" w:hAnsi="Trebuchet MS" w:cs="Arial"/>
          <w:b/>
          <w:sz w:val="24"/>
          <w:szCs w:val="24"/>
          <w:lang w:val="sr-Latn-ME"/>
        </w:rPr>
      </w:pPr>
      <w:r w:rsidRPr="0019213C">
        <w:rPr>
          <w:rFonts w:ascii="Trebuchet MS" w:hAnsi="Trebuchet MS" w:cs="Arial"/>
          <w:b/>
          <w:sz w:val="24"/>
          <w:szCs w:val="24"/>
          <w:lang w:val="sr-Latn-ME"/>
        </w:rPr>
        <w:t>C R N A   G O R A</w:t>
      </w:r>
    </w:p>
    <w:p w:rsidR="00306A70" w:rsidRPr="0019213C" w:rsidRDefault="00306A70" w:rsidP="00ED5F0B">
      <w:pPr>
        <w:spacing w:after="0" w:line="240" w:lineRule="auto"/>
        <w:rPr>
          <w:rFonts w:ascii="Trebuchet MS" w:hAnsi="Trebuchet MS" w:cs="Arial"/>
          <w:b/>
          <w:sz w:val="24"/>
          <w:szCs w:val="24"/>
          <w:lang w:val="sr-Latn-ME"/>
        </w:rPr>
      </w:pPr>
      <w:r w:rsidRPr="0019213C">
        <w:rPr>
          <w:rFonts w:ascii="Trebuchet MS" w:hAnsi="Trebuchet MS" w:cs="Arial"/>
          <w:b/>
          <w:sz w:val="24"/>
          <w:szCs w:val="24"/>
          <w:lang w:val="sr-Latn-ME"/>
        </w:rPr>
        <w:t>AGENCIJA ZA ZAŠTITU LIČNIH PODATAKA</w:t>
      </w:r>
    </w:p>
    <w:p w:rsidR="00AD561F" w:rsidRPr="0019213C" w:rsidRDefault="00306A70" w:rsidP="000F17D8">
      <w:pPr>
        <w:spacing w:after="0" w:line="240" w:lineRule="auto"/>
        <w:rPr>
          <w:rFonts w:ascii="Trebuchet MS" w:hAnsi="Trebuchet MS" w:cs="Arial"/>
          <w:b/>
          <w:sz w:val="24"/>
          <w:szCs w:val="24"/>
          <w:lang w:val="sr-Latn-ME"/>
        </w:rPr>
      </w:pPr>
      <w:r w:rsidRPr="0019213C">
        <w:rPr>
          <w:rFonts w:ascii="Trebuchet MS" w:hAnsi="Trebuchet MS" w:cs="Arial"/>
          <w:b/>
          <w:sz w:val="24"/>
          <w:szCs w:val="24"/>
          <w:lang w:val="sr-Latn-ME"/>
        </w:rPr>
        <w:t>I SLOBODAN PRISTUP INFORMACIJAMA</w:t>
      </w:r>
    </w:p>
    <w:p w:rsidR="00306A70" w:rsidRPr="0019213C" w:rsidRDefault="00306A70" w:rsidP="00306A70">
      <w:pPr>
        <w:pStyle w:val="NoSpacing"/>
        <w:rPr>
          <w:rFonts w:ascii="Tahoma" w:hAnsi="Tahoma" w:cs="Tahoma"/>
          <w:b/>
          <w:sz w:val="24"/>
          <w:szCs w:val="24"/>
          <w:lang w:val="sr-Latn-ME"/>
        </w:rPr>
      </w:pPr>
      <w:r w:rsidRPr="0019213C">
        <w:rPr>
          <w:rFonts w:ascii="Tahoma" w:hAnsi="Tahoma" w:cs="Tahoma"/>
          <w:b/>
          <w:sz w:val="24"/>
          <w:szCs w:val="24"/>
          <w:lang w:val="sr-Latn-ME"/>
        </w:rPr>
        <w:t>Br</w:t>
      </w:r>
      <w:r w:rsidR="00600693" w:rsidRPr="0019213C">
        <w:rPr>
          <w:rFonts w:ascii="Tahoma" w:hAnsi="Tahoma" w:cs="Tahoma"/>
          <w:b/>
          <w:sz w:val="24"/>
          <w:szCs w:val="24"/>
          <w:lang w:val="sr-Latn-ME"/>
        </w:rPr>
        <w:t>.</w:t>
      </w:r>
      <w:r w:rsidR="00180D11" w:rsidRPr="0019213C">
        <w:rPr>
          <w:rFonts w:ascii="Tahoma" w:hAnsi="Tahoma" w:cs="Tahoma"/>
          <w:b/>
          <w:sz w:val="24"/>
          <w:szCs w:val="24"/>
          <w:lang w:val="sr-Latn-ME"/>
        </w:rPr>
        <w:t xml:space="preserve"> </w:t>
      </w:r>
      <w:r w:rsidR="00ED5F0B" w:rsidRPr="0019213C">
        <w:rPr>
          <w:rFonts w:ascii="Tahoma" w:hAnsi="Tahoma" w:cs="Tahoma"/>
          <w:b/>
          <w:sz w:val="24"/>
          <w:szCs w:val="24"/>
          <w:lang w:val="sr-Latn-ME"/>
        </w:rPr>
        <w:t>UP</w:t>
      </w:r>
      <w:r w:rsidR="00264FC4" w:rsidRPr="0019213C">
        <w:rPr>
          <w:rFonts w:ascii="Tahoma" w:hAnsi="Tahoma" w:cs="Tahoma"/>
          <w:b/>
          <w:sz w:val="24"/>
          <w:szCs w:val="24"/>
          <w:lang w:val="sr-Latn-ME"/>
        </w:rPr>
        <w:t xml:space="preserve"> II</w:t>
      </w:r>
      <w:r w:rsidR="00B8428E" w:rsidRPr="0019213C">
        <w:rPr>
          <w:rFonts w:ascii="Tahoma" w:hAnsi="Tahoma" w:cs="Tahoma"/>
          <w:b/>
          <w:sz w:val="24"/>
          <w:szCs w:val="24"/>
          <w:lang w:val="sr-Latn-ME"/>
        </w:rPr>
        <w:t xml:space="preserve"> </w:t>
      </w:r>
      <w:r w:rsidR="00DB42F9" w:rsidRPr="0019213C">
        <w:rPr>
          <w:rFonts w:ascii="Tahoma" w:hAnsi="Tahoma" w:cs="Tahoma"/>
          <w:b/>
          <w:sz w:val="24"/>
          <w:szCs w:val="24"/>
          <w:lang w:val="sr-Latn-ME"/>
        </w:rPr>
        <w:t>2311</w:t>
      </w:r>
      <w:r w:rsidR="0033501B" w:rsidRPr="0019213C">
        <w:rPr>
          <w:rFonts w:ascii="Tahoma" w:hAnsi="Tahoma" w:cs="Tahoma"/>
          <w:b/>
          <w:sz w:val="24"/>
          <w:szCs w:val="24"/>
          <w:lang w:val="sr-Latn-ME"/>
        </w:rPr>
        <w:t>/</w:t>
      </w:r>
      <w:r w:rsidR="00346562" w:rsidRPr="0019213C">
        <w:rPr>
          <w:rFonts w:ascii="Tahoma" w:hAnsi="Tahoma" w:cs="Tahoma"/>
          <w:b/>
          <w:sz w:val="24"/>
          <w:szCs w:val="24"/>
          <w:lang w:val="sr-Latn-ME"/>
        </w:rPr>
        <w:t>1</w:t>
      </w:r>
      <w:r w:rsidR="00DB42F9" w:rsidRPr="0019213C">
        <w:rPr>
          <w:rFonts w:ascii="Tahoma" w:hAnsi="Tahoma" w:cs="Tahoma"/>
          <w:b/>
          <w:sz w:val="24"/>
          <w:szCs w:val="24"/>
          <w:lang w:val="sr-Latn-ME"/>
        </w:rPr>
        <w:t>5</w:t>
      </w:r>
      <w:r w:rsidR="0072127B" w:rsidRPr="0019213C">
        <w:rPr>
          <w:rFonts w:ascii="Tahoma" w:hAnsi="Tahoma" w:cs="Tahoma"/>
          <w:b/>
          <w:sz w:val="24"/>
          <w:szCs w:val="24"/>
          <w:lang w:val="sr-Latn-ME"/>
        </w:rPr>
        <w:t>-1</w:t>
      </w:r>
    </w:p>
    <w:p w:rsidR="00180D11" w:rsidRPr="0019213C" w:rsidRDefault="00306A70" w:rsidP="00306A70">
      <w:pPr>
        <w:rPr>
          <w:rFonts w:ascii="Tahoma" w:hAnsi="Tahoma" w:cs="Tahoma"/>
          <w:b/>
          <w:sz w:val="24"/>
          <w:szCs w:val="24"/>
          <w:lang w:val="sr-Latn-ME"/>
        </w:rPr>
      </w:pPr>
      <w:r w:rsidRPr="0019213C">
        <w:rPr>
          <w:rFonts w:ascii="Tahoma" w:hAnsi="Tahoma" w:cs="Tahoma"/>
          <w:b/>
          <w:sz w:val="24"/>
          <w:szCs w:val="24"/>
          <w:lang w:val="sr-Latn-ME"/>
        </w:rPr>
        <w:t>Podgorica,</w:t>
      </w:r>
      <w:r w:rsidR="00792A0E" w:rsidRPr="0019213C">
        <w:rPr>
          <w:rFonts w:ascii="Tahoma" w:hAnsi="Tahoma" w:cs="Tahoma"/>
          <w:b/>
          <w:sz w:val="24"/>
          <w:szCs w:val="24"/>
          <w:lang w:val="sr-Latn-ME"/>
        </w:rPr>
        <w:t xml:space="preserve"> </w:t>
      </w:r>
      <w:r w:rsidR="00B8428E" w:rsidRPr="0019213C">
        <w:rPr>
          <w:rFonts w:ascii="Tahoma" w:hAnsi="Tahoma" w:cs="Tahoma"/>
          <w:b/>
          <w:sz w:val="24"/>
          <w:szCs w:val="24"/>
          <w:lang w:val="sr-Latn-ME"/>
        </w:rPr>
        <w:t>2</w:t>
      </w:r>
      <w:r w:rsidR="0072127B" w:rsidRPr="0019213C">
        <w:rPr>
          <w:rFonts w:ascii="Tahoma" w:hAnsi="Tahoma" w:cs="Tahoma"/>
          <w:b/>
          <w:sz w:val="24"/>
          <w:szCs w:val="24"/>
          <w:lang w:val="sr-Latn-ME"/>
        </w:rPr>
        <w:t>5</w:t>
      </w:r>
      <w:r w:rsidR="00FB7A22" w:rsidRPr="0019213C">
        <w:rPr>
          <w:rFonts w:ascii="Tahoma" w:hAnsi="Tahoma" w:cs="Tahoma"/>
          <w:b/>
          <w:sz w:val="24"/>
          <w:szCs w:val="24"/>
          <w:lang w:val="sr-Latn-ME"/>
        </w:rPr>
        <w:t>.</w:t>
      </w:r>
      <w:r w:rsidR="0072127B" w:rsidRPr="0019213C">
        <w:rPr>
          <w:rFonts w:ascii="Tahoma" w:hAnsi="Tahoma" w:cs="Tahoma"/>
          <w:b/>
          <w:sz w:val="24"/>
          <w:szCs w:val="24"/>
          <w:lang w:val="sr-Latn-ME"/>
        </w:rPr>
        <w:t>05</w:t>
      </w:r>
      <w:r w:rsidRPr="0019213C">
        <w:rPr>
          <w:rFonts w:ascii="Tahoma" w:hAnsi="Tahoma" w:cs="Tahoma"/>
          <w:b/>
          <w:sz w:val="24"/>
          <w:szCs w:val="24"/>
          <w:lang w:val="sr-Latn-ME"/>
        </w:rPr>
        <w:t>.201</w:t>
      </w:r>
      <w:r w:rsidR="00447842" w:rsidRPr="0019213C">
        <w:rPr>
          <w:rFonts w:ascii="Tahoma" w:hAnsi="Tahoma" w:cs="Tahoma"/>
          <w:b/>
          <w:sz w:val="24"/>
          <w:szCs w:val="24"/>
          <w:lang w:val="sr-Latn-ME"/>
        </w:rPr>
        <w:t>9</w:t>
      </w:r>
      <w:r w:rsidRPr="0019213C">
        <w:rPr>
          <w:rFonts w:ascii="Tahoma" w:hAnsi="Tahoma" w:cs="Tahoma"/>
          <w:b/>
          <w:sz w:val="24"/>
          <w:szCs w:val="24"/>
          <w:lang w:val="sr-Latn-ME"/>
        </w:rPr>
        <w:t xml:space="preserve">.godine   </w:t>
      </w:r>
    </w:p>
    <w:p w:rsidR="00B1492B" w:rsidRPr="0019213C" w:rsidRDefault="00306A70" w:rsidP="00A12D89">
      <w:pPr>
        <w:jc w:val="both"/>
        <w:rPr>
          <w:rFonts w:ascii="Tahoma" w:hAnsi="Tahoma" w:cs="Tahoma"/>
          <w:sz w:val="24"/>
          <w:szCs w:val="24"/>
          <w:lang w:val="sr-Latn-ME"/>
        </w:rPr>
      </w:pPr>
      <w:r w:rsidRPr="0019213C">
        <w:rPr>
          <w:rFonts w:ascii="Tahoma" w:hAnsi="Tahoma" w:cs="Tahoma"/>
          <w:sz w:val="24"/>
          <w:szCs w:val="24"/>
          <w:lang w:val="sr-Latn-ME"/>
        </w:rPr>
        <w:t>Agencija</w:t>
      </w:r>
      <w:r w:rsidR="00BD3157" w:rsidRPr="0019213C">
        <w:rPr>
          <w:rFonts w:ascii="Tahoma" w:hAnsi="Tahoma" w:cs="Tahoma"/>
          <w:sz w:val="24"/>
          <w:szCs w:val="24"/>
          <w:lang w:val="sr-Latn-ME"/>
        </w:rPr>
        <w:t xml:space="preserve"> </w:t>
      </w:r>
      <w:r w:rsidRPr="0019213C">
        <w:rPr>
          <w:rFonts w:ascii="Tahoma" w:hAnsi="Tahoma" w:cs="Tahoma"/>
          <w:sz w:val="24"/>
          <w:szCs w:val="24"/>
          <w:lang w:val="sr-Latn-ME"/>
        </w:rPr>
        <w:t>za</w:t>
      </w:r>
      <w:r w:rsidR="00BD3157" w:rsidRPr="0019213C">
        <w:rPr>
          <w:rFonts w:ascii="Tahoma" w:hAnsi="Tahoma" w:cs="Tahoma"/>
          <w:sz w:val="24"/>
          <w:szCs w:val="24"/>
          <w:lang w:val="sr-Latn-ME"/>
        </w:rPr>
        <w:t xml:space="preserve"> </w:t>
      </w:r>
      <w:r w:rsidRPr="0019213C">
        <w:rPr>
          <w:rFonts w:ascii="Tahoma" w:hAnsi="Tahoma" w:cs="Tahoma"/>
          <w:sz w:val="24"/>
          <w:szCs w:val="24"/>
          <w:lang w:val="sr-Latn-ME"/>
        </w:rPr>
        <w:t>zaštitu</w:t>
      </w:r>
      <w:r w:rsidR="00BD3157" w:rsidRPr="0019213C">
        <w:rPr>
          <w:rFonts w:ascii="Tahoma" w:hAnsi="Tahoma" w:cs="Tahoma"/>
          <w:sz w:val="24"/>
          <w:szCs w:val="24"/>
          <w:lang w:val="sr-Latn-ME"/>
        </w:rPr>
        <w:t xml:space="preserve"> </w:t>
      </w:r>
      <w:r w:rsidRPr="0019213C">
        <w:rPr>
          <w:rFonts w:ascii="Tahoma" w:hAnsi="Tahoma" w:cs="Tahoma"/>
          <w:sz w:val="24"/>
          <w:szCs w:val="24"/>
          <w:lang w:val="sr-Latn-ME"/>
        </w:rPr>
        <w:t>ličnih</w:t>
      </w:r>
      <w:r w:rsidR="00BD3157" w:rsidRPr="0019213C">
        <w:rPr>
          <w:rFonts w:ascii="Tahoma" w:hAnsi="Tahoma" w:cs="Tahoma"/>
          <w:sz w:val="24"/>
          <w:szCs w:val="24"/>
          <w:lang w:val="sr-Latn-ME"/>
        </w:rPr>
        <w:t xml:space="preserve"> </w:t>
      </w:r>
      <w:r w:rsidRPr="0019213C">
        <w:rPr>
          <w:rFonts w:ascii="Tahoma" w:hAnsi="Tahoma" w:cs="Tahoma"/>
          <w:sz w:val="24"/>
          <w:szCs w:val="24"/>
          <w:lang w:val="sr-Latn-ME"/>
        </w:rPr>
        <w:t xml:space="preserve">podataka i </w:t>
      </w:r>
      <w:r w:rsidR="00BD3157" w:rsidRPr="0019213C">
        <w:rPr>
          <w:rFonts w:ascii="Tahoma" w:hAnsi="Tahoma" w:cs="Tahoma"/>
          <w:sz w:val="24"/>
          <w:szCs w:val="24"/>
          <w:lang w:val="sr-Latn-ME"/>
        </w:rPr>
        <w:t xml:space="preserve">slobodan </w:t>
      </w:r>
      <w:r w:rsidRPr="0019213C">
        <w:rPr>
          <w:rFonts w:ascii="Tahoma" w:hAnsi="Tahoma" w:cs="Tahoma"/>
          <w:sz w:val="24"/>
          <w:szCs w:val="24"/>
          <w:lang w:val="sr-Latn-ME"/>
        </w:rPr>
        <w:t>pristup</w:t>
      </w:r>
      <w:r w:rsidR="00BD3157" w:rsidRPr="0019213C">
        <w:rPr>
          <w:rFonts w:ascii="Tahoma" w:hAnsi="Tahoma" w:cs="Tahoma"/>
          <w:sz w:val="24"/>
          <w:szCs w:val="24"/>
          <w:lang w:val="sr-Latn-ME"/>
        </w:rPr>
        <w:t xml:space="preserve"> </w:t>
      </w:r>
      <w:r w:rsidRPr="0019213C">
        <w:rPr>
          <w:rFonts w:ascii="Tahoma" w:hAnsi="Tahoma" w:cs="Tahoma"/>
          <w:sz w:val="24"/>
          <w:szCs w:val="24"/>
          <w:lang w:val="sr-Latn-ME"/>
        </w:rPr>
        <w:t>informacijama-Savjet</w:t>
      </w:r>
      <w:r w:rsidR="00BD3157" w:rsidRPr="0019213C">
        <w:rPr>
          <w:rFonts w:ascii="Tahoma" w:hAnsi="Tahoma" w:cs="Tahoma"/>
          <w:sz w:val="24"/>
          <w:szCs w:val="24"/>
          <w:lang w:val="sr-Latn-ME"/>
        </w:rPr>
        <w:t xml:space="preserve"> A</w:t>
      </w:r>
      <w:r w:rsidR="00D623A9" w:rsidRPr="0019213C">
        <w:rPr>
          <w:rFonts w:ascii="Tahoma" w:hAnsi="Tahoma" w:cs="Tahoma"/>
          <w:sz w:val="24"/>
          <w:szCs w:val="24"/>
          <w:lang w:val="sr-Latn-ME"/>
        </w:rPr>
        <w:t>gencije</w:t>
      </w:r>
      <w:r w:rsidRPr="0019213C">
        <w:rPr>
          <w:rFonts w:ascii="Tahoma" w:hAnsi="Tahoma" w:cs="Tahoma"/>
          <w:sz w:val="24"/>
          <w:szCs w:val="24"/>
          <w:lang w:val="sr-Latn-ME"/>
        </w:rPr>
        <w:t>, rješavajući</w:t>
      </w:r>
      <w:r w:rsidR="003A6AEB" w:rsidRPr="0019213C">
        <w:rPr>
          <w:rFonts w:ascii="Tahoma" w:hAnsi="Tahoma" w:cs="Tahoma"/>
          <w:sz w:val="24"/>
          <w:szCs w:val="24"/>
          <w:lang w:val="sr-Latn-ME"/>
        </w:rPr>
        <w:t xml:space="preserve"> </w:t>
      </w:r>
      <w:r w:rsidRPr="0019213C">
        <w:rPr>
          <w:rFonts w:ascii="Tahoma" w:hAnsi="Tahoma" w:cs="Tahoma"/>
          <w:sz w:val="24"/>
          <w:szCs w:val="24"/>
          <w:lang w:val="sr-Latn-ME"/>
        </w:rPr>
        <w:t>po</w:t>
      </w:r>
      <w:r w:rsidR="003A6AEB" w:rsidRPr="0019213C">
        <w:rPr>
          <w:rFonts w:ascii="Tahoma" w:hAnsi="Tahoma" w:cs="Tahoma"/>
          <w:sz w:val="24"/>
          <w:szCs w:val="24"/>
          <w:lang w:val="sr-Latn-ME"/>
        </w:rPr>
        <w:t xml:space="preserve"> </w:t>
      </w:r>
      <w:r w:rsidRPr="0019213C">
        <w:rPr>
          <w:rFonts w:ascii="Tahoma" w:hAnsi="Tahoma" w:cs="Tahoma"/>
          <w:sz w:val="24"/>
          <w:szCs w:val="24"/>
          <w:lang w:val="sr-Latn-ME"/>
        </w:rPr>
        <w:t xml:space="preserve">žalbi </w:t>
      </w:r>
      <w:r w:rsidR="00F64FD0" w:rsidRPr="0019213C">
        <w:rPr>
          <w:rFonts w:ascii="Tahoma" w:hAnsi="Tahoma" w:cs="Tahoma"/>
          <w:sz w:val="24"/>
          <w:szCs w:val="24"/>
          <w:lang w:val="sr-Latn-ME"/>
        </w:rPr>
        <w:t>NVO Društva za zaštitu životinja</w:t>
      </w:r>
      <w:r w:rsidR="00600693" w:rsidRPr="0019213C">
        <w:rPr>
          <w:rFonts w:ascii="Tahoma" w:hAnsi="Tahoma" w:cs="Tahoma"/>
          <w:sz w:val="24"/>
          <w:szCs w:val="24"/>
          <w:lang w:val="sr-Latn-ME"/>
        </w:rPr>
        <w:t xml:space="preserve"> </w:t>
      </w:r>
      <w:r w:rsidR="00447842" w:rsidRPr="0019213C">
        <w:rPr>
          <w:rFonts w:ascii="Tahoma" w:hAnsi="Tahoma" w:cs="Tahoma"/>
          <w:sz w:val="24"/>
          <w:szCs w:val="24"/>
          <w:lang w:val="sr-Latn-ME"/>
        </w:rPr>
        <w:t xml:space="preserve">“sPas” </w:t>
      </w:r>
      <w:r w:rsidR="00180D11" w:rsidRPr="0019213C">
        <w:rPr>
          <w:rFonts w:ascii="Tahoma" w:hAnsi="Tahoma" w:cs="Tahoma"/>
          <w:sz w:val="24"/>
          <w:szCs w:val="24"/>
          <w:lang w:val="sr-Latn-ME"/>
        </w:rPr>
        <w:t>br.</w:t>
      </w:r>
      <w:r w:rsidR="00DB42F9" w:rsidRPr="0019213C">
        <w:rPr>
          <w:rFonts w:ascii="Tahoma" w:hAnsi="Tahoma" w:cs="Tahoma"/>
          <w:sz w:val="24"/>
          <w:szCs w:val="24"/>
          <w:lang w:val="sr-Latn-ME"/>
        </w:rPr>
        <w:t>217-15 od 09.10.2015</w:t>
      </w:r>
      <w:r w:rsidR="00422A17" w:rsidRPr="0019213C">
        <w:rPr>
          <w:rFonts w:ascii="Tahoma" w:hAnsi="Tahoma" w:cs="Tahoma"/>
          <w:sz w:val="24"/>
          <w:szCs w:val="24"/>
          <w:lang w:val="sr-Latn-ME"/>
        </w:rPr>
        <w:t>.godine</w:t>
      </w:r>
      <w:r w:rsidR="0072096F" w:rsidRPr="0019213C">
        <w:rPr>
          <w:rFonts w:ascii="Tahoma" w:hAnsi="Tahoma" w:cs="Tahoma"/>
          <w:sz w:val="24"/>
          <w:szCs w:val="24"/>
          <w:lang w:val="sr-Latn-ME"/>
        </w:rPr>
        <w:t>,</w:t>
      </w:r>
      <w:r w:rsidRPr="0019213C">
        <w:rPr>
          <w:rFonts w:ascii="Tahoma" w:hAnsi="Tahoma" w:cs="Tahoma"/>
          <w:sz w:val="24"/>
          <w:szCs w:val="24"/>
          <w:lang w:val="sr-Latn-ME"/>
        </w:rPr>
        <w:t xml:space="preserve"> </w:t>
      </w:r>
      <w:r w:rsidR="0097799D" w:rsidRPr="0019213C">
        <w:rPr>
          <w:rFonts w:ascii="Tahoma" w:hAnsi="Tahoma" w:cs="Tahoma"/>
          <w:sz w:val="24"/>
          <w:szCs w:val="24"/>
          <w:lang w:val="sr-Latn-ME"/>
        </w:rPr>
        <w:t>radi poništaja</w:t>
      </w:r>
      <w:r w:rsidR="00277EE0" w:rsidRPr="0019213C">
        <w:rPr>
          <w:rFonts w:ascii="Tahoma" w:hAnsi="Tahoma" w:cs="Tahoma"/>
          <w:sz w:val="24"/>
          <w:szCs w:val="24"/>
          <w:lang w:val="sr-Latn-ME"/>
        </w:rPr>
        <w:t xml:space="preserve"> </w:t>
      </w:r>
      <w:r w:rsidR="00346562" w:rsidRPr="0019213C">
        <w:rPr>
          <w:rFonts w:ascii="Tahoma" w:hAnsi="Tahoma" w:cs="Tahoma"/>
          <w:sz w:val="24"/>
          <w:szCs w:val="24"/>
          <w:lang w:val="sr-Latn-ME"/>
        </w:rPr>
        <w:t>rješenja</w:t>
      </w:r>
      <w:r w:rsidR="00712519" w:rsidRPr="0019213C">
        <w:rPr>
          <w:rFonts w:ascii="Tahoma" w:hAnsi="Tahoma" w:cs="Tahoma"/>
          <w:sz w:val="24"/>
          <w:szCs w:val="24"/>
          <w:lang w:val="sr-Latn-ME"/>
        </w:rPr>
        <w:t xml:space="preserve"> </w:t>
      </w:r>
      <w:r w:rsidR="00447842" w:rsidRPr="0019213C">
        <w:rPr>
          <w:rFonts w:ascii="Tahoma" w:hAnsi="Tahoma" w:cs="Tahoma"/>
          <w:sz w:val="24"/>
          <w:szCs w:val="24"/>
          <w:lang w:val="sr-Latn-ME"/>
        </w:rPr>
        <w:t>“</w:t>
      </w:r>
      <w:r w:rsidR="00F64FD0" w:rsidRPr="0019213C">
        <w:rPr>
          <w:rFonts w:ascii="Tahoma" w:hAnsi="Tahoma" w:cs="Tahoma"/>
          <w:sz w:val="24"/>
          <w:szCs w:val="24"/>
          <w:lang w:val="sr-Latn-ME"/>
        </w:rPr>
        <w:t>Čistoć</w:t>
      </w:r>
      <w:r w:rsidR="00447842" w:rsidRPr="0019213C">
        <w:rPr>
          <w:rFonts w:ascii="Tahoma" w:hAnsi="Tahoma" w:cs="Tahoma"/>
          <w:sz w:val="24"/>
          <w:szCs w:val="24"/>
          <w:lang w:val="sr-Latn-ME"/>
        </w:rPr>
        <w:t>a”</w:t>
      </w:r>
      <w:r w:rsidR="00F64FD0" w:rsidRPr="0019213C">
        <w:rPr>
          <w:rFonts w:ascii="Tahoma" w:hAnsi="Tahoma" w:cs="Tahoma"/>
          <w:sz w:val="24"/>
          <w:szCs w:val="24"/>
          <w:lang w:val="sr-Latn-ME"/>
        </w:rPr>
        <w:t xml:space="preserve"> DOO Podgorica</w:t>
      </w:r>
      <w:r w:rsidR="00CB7AD5" w:rsidRPr="0019213C">
        <w:rPr>
          <w:rFonts w:ascii="Tahoma" w:hAnsi="Tahoma" w:cs="Tahoma"/>
          <w:sz w:val="24"/>
          <w:szCs w:val="24"/>
          <w:lang w:val="sr-Latn-ME"/>
        </w:rPr>
        <w:t xml:space="preserve"> </w:t>
      </w:r>
      <w:r w:rsidR="0037557A" w:rsidRPr="0019213C">
        <w:rPr>
          <w:rFonts w:ascii="Tahoma" w:hAnsi="Tahoma" w:cs="Tahoma"/>
          <w:sz w:val="24"/>
          <w:szCs w:val="24"/>
          <w:lang w:val="sr-Latn-ME"/>
        </w:rPr>
        <w:t xml:space="preserve">br. </w:t>
      </w:r>
      <w:r w:rsidR="00DB42F9" w:rsidRPr="0019213C">
        <w:rPr>
          <w:rFonts w:ascii="Tahoma" w:hAnsi="Tahoma" w:cs="Tahoma"/>
          <w:sz w:val="24"/>
          <w:szCs w:val="24"/>
          <w:lang w:val="sr-Latn-ME"/>
        </w:rPr>
        <w:t>19313 od 16.09.2015</w:t>
      </w:r>
      <w:r w:rsidR="00C01DF6" w:rsidRPr="0019213C">
        <w:rPr>
          <w:rFonts w:ascii="Tahoma" w:hAnsi="Tahoma" w:cs="Tahoma"/>
          <w:sz w:val="24"/>
          <w:szCs w:val="24"/>
          <w:lang w:val="sr-Latn-ME"/>
        </w:rPr>
        <w:t>. godine</w:t>
      </w:r>
      <w:r w:rsidR="00B67E63" w:rsidRPr="0019213C">
        <w:rPr>
          <w:rFonts w:ascii="Tahoma" w:hAnsi="Tahoma" w:cs="Tahoma"/>
          <w:sz w:val="24"/>
          <w:szCs w:val="24"/>
          <w:lang w:val="sr-Latn-ME"/>
        </w:rPr>
        <w:t xml:space="preserve">, </w:t>
      </w:r>
      <w:r w:rsidR="0097799D" w:rsidRPr="0019213C">
        <w:rPr>
          <w:rFonts w:ascii="Tahoma" w:hAnsi="Tahoma" w:cs="Tahoma"/>
          <w:sz w:val="24"/>
          <w:szCs w:val="24"/>
          <w:lang w:val="sr-Latn-ME"/>
        </w:rPr>
        <w:t>na</w:t>
      </w:r>
      <w:r w:rsidR="003A6AEB" w:rsidRPr="0019213C">
        <w:rPr>
          <w:rFonts w:ascii="Tahoma" w:hAnsi="Tahoma" w:cs="Tahoma"/>
          <w:sz w:val="24"/>
          <w:szCs w:val="24"/>
          <w:lang w:val="sr-Latn-ME"/>
        </w:rPr>
        <w:t xml:space="preserve"> </w:t>
      </w:r>
      <w:r w:rsidRPr="0019213C">
        <w:rPr>
          <w:rFonts w:ascii="Tahoma" w:hAnsi="Tahoma" w:cs="Tahoma"/>
          <w:sz w:val="24"/>
          <w:szCs w:val="24"/>
          <w:lang w:val="sr-Latn-ME"/>
        </w:rPr>
        <w:t>osnovu</w:t>
      </w:r>
      <w:r w:rsidR="003A6AEB" w:rsidRPr="0019213C">
        <w:rPr>
          <w:rFonts w:ascii="Tahoma" w:hAnsi="Tahoma" w:cs="Tahoma"/>
          <w:sz w:val="24"/>
          <w:szCs w:val="24"/>
          <w:lang w:val="sr-Latn-ME"/>
        </w:rPr>
        <w:t xml:space="preserve"> </w:t>
      </w:r>
      <w:r w:rsidRPr="0019213C">
        <w:rPr>
          <w:rFonts w:ascii="Tahoma" w:hAnsi="Tahoma" w:cs="Tahoma"/>
          <w:sz w:val="24"/>
          <w:szCs w:val="24"/>
          <w:lang w:val="sr-Latn-ME"/>
        </w:rPr>
        <w:t>člana 38 Zakona o slobodnom</w:t>
      </w:r>
      <w:r w:rsidR="003A6AEB" w:rsidRPr="0019213C">
        <w:rPr>
          <w:rFonts w:ascii="Tahoma" w:hAnsi="Tahoma" w:cs="Tahoma"/>
          <w:sz w:val="24"/>
          <w:szCs w:val="24"/>
          <w:lang w:val="sr-Latn-ME"/>
        </w:rPr>
        <w:t xml:space="preserve"> </w:t>
      </w:r>
      <w:r w:rsidRPr="0019213C">
        <w:rPr>
          <w:rFonts w:ascii="Tahoma" w:hAnsi="Tahoma" w:cs="Tahoma"/>
          <w:sz w:val="24"/>
          <w:szCs w:val="24"/>
          <w:lang w:val="sr-Latn-ME"/>
        </w:rPr>
        <w:t>pristupu</w:t>
      </w:r>
      <w:r w:rsidR="003A6AEB" w:rsidRPr="0019213C">
        <w:rPr>
          <w:rFonts w:ascii="Tahoma" w:hAnsi="Tahoma" w:cs="Tahoma"/>
          <w:sz w:val="24"/>
          <w:szCs w:val="24"/>
          <w:lang w:val="sr-Latn-ME"/>
        </w:rPr>
        <w:t xml:space="preserve"> </w:t>
      </w:r>
      <w:r w:rsidRPr="0019213C">
        <w:rPr>
          <w:rFonts w:ascii="Tahoma" w:hAnsi="Tahoma" w:cs="Tahoma"/>
          <w:sz w:val="24"/>
          <w:szCs w:val="24"/>
          <w:lang w:val="sr-Latn-ME"/>
        </w:rPr>
        <w:t>informacijama (“Sl.list</w:t>
      </w:r>
      <w:r w:rsidR="00A22C3D" w:rsidRPr="0019213C">
        <w:rPr>
          <w:rFonts w:ascii="Tahoma" w:hAnsi="Tahoma" w:cs="Tahoma"/>
          <w:sz w:val="24"/>
          <w:szCs w:val="24"/>
          <w:lang w:val="sr-Latn-ME"/>
        </w:rPr>
        <w:t xml:space="preserve"> </w:t>
      </w:r>
      <w:r w:rsidRPr="0019213C">
        <w:rPr>
          <w:rFonts w:ascii="Tahoma" w:hAnsi="Tahoma" w:cs="Tahoma"/>
          <w:sz w:val="24"/>
          <w:szCs w:val="24"/>
          <w:lang w:val="sr-Latn-ME"/>
        </w:rPr>
        <w:t>Crne Gore”, br.44/12</w:t>
      </w:r>
      <w:r w:rsidR="0072127B" w:rsidRPr="0019213C">
        <w:rPr>
          <w:rFonts w:ascii="Tahoma" w:hAnsi="Tahoma" w:cs="Tahoma"/>
          <w:sz w:val="24"/>
          <w:szCs w:val="24"/>
          <w:lang w:val="sr-Latn-ME"/>
        </w:rPr>
        <w:t>, 030/17</w:t>
      </w:r>
      <w:r w:rsidRPr="0019213C">
        <w:rPr>
          <w:rFonts w:ascii="Tahoma" w:hAnsi="Tahoma" w:cs="Tahoma"/>
          <w:sz w:val="24"/>
          <w:szCs w:val="24"/>
          <w:lang w:val="sr-Latn-ME"/>
        </w:rPr>
        <w:t xml:space="preserve">) </w:t>
      </w:r>
      <w:r w:rsidR="004A20A6" w:rsidRPr="0019213C">
        <w:rPr>
          <w:rFonts w:ascii="Tahoma" w:hAnsi="Tahoma" w:cs="Tahoma"/>
          <w:sz w:val="24"/>
          <w:szCs w:val="24"/>
          <w:lang w:val="sr-Latn-ME"/>
        </w:rPr>
        <w:t>i člana 23</w:t>
      </w:r>
      <w:r w:rsidR="00447842" w:rsidRPr="0019213C">
        <w:rPr>
          <w:rFonts w:ascii="Tahoma" w:hAnsi="Tahoma" w:cs="Tahoma"/>
          <w:sz w:val="24"/>
          <w:szCs w:val="24"/>
          <w:lang w:val="sr-Latn-ME"/>
        </w:rPr>
        <w:t>7</w:t>
      </w:r>
      <w:r w:rsidR="004A20A6" w:rsidRPr="0019213C">
        <w:rPr>
          <w:rFonts w:ascii="Tahoma" w:hAnsi="Tahoma" w:cs="Tahoma"/>
          <w:sz w:val="24"/>
          <w:szCs w:val="24"/>
          <w:lang w:val="sr-Latn-ME"/>
        </w:rPr>
        <w:t xml:space="preserve"> stav </w:t>
      </w:r>
      <w:r w:rsidR="00447842" w:rsidRPr="0019213C">
        <w:rPr>
          <w:rFonts w:ascii="Tahoma" w:hAnsi="Tahoma" w:cs="Tahoma"/>
          <w:sz w:val="24"/>
          <w:szCs w:val="24"/>
          <w:lang w:val="sr-Latn-ME"/>
        </w:rPr>
        <w:t>2</w:t>
      </w:r>
      <w:r w:rsidR="004A20A6" w:rsidRPr="0019213C">
        <w:rPr>
          <w:rFonts w:ascii="Tahoma" w:hAnsi="Tahoma" w:cs="Tahoma"/>
          <w:sz w:val="24"/>
          <w:szCs w:val="24"/>
          <w:lang w:val="sr-Latn-ME"/>
        </w:rPr>
        <w:t xml:space="preserve"> Zakona o opštem upravnom postupku (“Sl.list Crne Gore”,</w:t>
      </w:r>
      <w:r w:rsidR="00464AF1" w:rsidRPr="0019213C">
        <w:rPr>
          <w:rFonts w:ascii="Tahoma" w:hAnsi="Tahoma" w:cs="Tahoma"/>
          <w:sz w:val="24"/>
          <w:szCs w:val="24"/>
          <w:lang w:val="sr-Latn-ME"/>
        </w:rPr>
        <w:t xml:space="preserve"> </w:t>
      </w:r>
      <w:r w:rsidR="004A20A6" w:rsidRPr="0019213C">
        <w:rPr>
          <w:rFonts w:ascii="Tahoma" w:hAnsi="Tahoma" w:cs="Tahoma"/>
          <w:sz w:val="24"/>
          <w:szCs w:val="24"/>
          <w:lang w:val="sr-Latn-ME"/>
        </w:rPr>
        <w:t xml:space="preserve">br.60/03, 73/10 i 32/11) </w:t>
      </w:r>
      <w:r w:rsidRPr="0019213C">
        <w:rPr>
          <w:rFonts w:ascii="Tahoma" w:hAnsi="Tahoma" w:cs="Tahoma"/>
          <w:sz w:val="24"/>
          <w:szCs w:val="24"/>
          <w:lang w:val="sr-Latn-ME"/>
        </w:rPr>
        <w:t>je na</w:t>
      </w:r>
      <w:r w:rsidR="003A6AEB" w:rsidRPr="0019213C">
        <w:rPr>
          <w:rFonts w:ascii="Tahoma" w:hAnsi="Tahoma" w:cs="Tahoma"/>
          <w:sz w:val="24"/>
          <w:szCs w:val="24"/>
          <w:lang w:val="sr-Latn-ME"/>
        </w:rPr>
        <w:t xml:space="preserve"> </w:t>
      </w:r>
      <w:r w:rsidRPr="0019213C">
        <w:rPr>
          <w:rFonts w:ascii="Tahoma" w:hAnsi="Tahoma" w:cs="Tahoma"/>
          <w:sz w:val="24"/>
          <w:szCs w:val="24"/>
          <w:lang w:val="sr-Latn-ME"/>
        </w:rPr>
        <w:t>sjednici</w:t>
      </w:r>
      <w:r w:rsidR="003A6AEB" w:rsidRPr="0019213C">
        <w:rPr>
          <w:rFonts w:ascii="Tahoma" w:hAnsi="Tahoma" w:cs="Tahoma"/>
          <w:sz w:val="24"/>
          <w:szCs w:val="24"/>
          <w:lang w:val="sr-Latn-ME"/>
        </w:rPr>
        <w:t xml:space="preserve"> </w:t>
      </w:r>
      <w:r w:rsidRPr="0019213C">
        <w:rPr>
          <w:rFonts w:ascii="Tahoma" w:hAnsi="Tahoma" w:cs="Tahoma"/>
          <w:sz w:val="24"/>
          <w:szCs w:val="24"/>
          <w:lang w:val="sr-Latn-ME"/>
        </w:rPr>
        <w:t>održanoj</w:t>
      </w:r>
      <w:r w:rsidR="00FB7A22" w:rsidRPr="0019213C">
        <w:rPr>
          <w:rFonts w:ascii="Tahoma" w:hAnsi="Tahoma" w:cs="Tahoma"/>
          <w:sz w:val="24"/>
          <w:szCs w:val="24"/>
          <w:lang w:val="sr-Latn-ME"/>
        </w:rPr>
        <w:t xml:space="preserve"> dana</w:t>
      </w:r>
      <w:r w:rsidR="006E2F18" w:rsidRPr="0019213C">
        <w:rPr>
          <w:rFonts w:ascii="Tahoma" w:hAnsi="Tahoma" w:cs="Tahoma"/>
          <w:sz w:val="24"/>
          <w:szCs w:val="24"/>
          <w:lang w:val="sr-Latn-ME"/>
        </w:rPr>
        <w:t xml:space="preserve"> </w:t>
      </w:r>
      <w:r w:rsidR="0072127B" w:rsidRPr="0019213C">
        <w:rPr>
          <w:rFonts w:ascii="Tahoma" w:hAnsi="Tahoma" w:cs="Tahoma"/>
          <w:sz w:val="24"/>
          <w:szCs w:val="24"/>
          <w:lang w:val="sr-Latn-ME"/>
        </w:rPr>
        <w:t>08</w:t>
      </w:r>
      <w:r w:rsidR="001530C3" w:rsidRPr="0019213C">
        <w:rPr>
          <w:rFonts w:ascii="Tahoma" w:hAnsi="Tahoma" w:cs="Tahoma"/>
          <w:sz w:val="24"/>
          <w:szCs w:val="24"/>
          <w:lang w:val="sr-Latn-ME"/>
        </w:rPr>
        <w:t>.</w:t>
      </w:r>
      <w:r w:rsidR="006B1A21" w:rsidRPr="0019213C">
        <w:rPr>
          <w:rFonts w:ascii="Tahoma" w:hAnsi="Tahoma" w:cs="Tahoma"/>
          <w:sz w:val="24"/>
          <w:szCs w:val="24"/>
          <w:lang w:val="sr-Latn-ME"/>
        </w:rPr>
        <w:t>0</w:t>
      </w:r>
      <w:r w:rsidR="0072127B" w:rsidRPr="0019213C">
        <w:rPr>
          <w:rFonts w:ascii="Tahoma" w:hAnsi="Tahoma" w:cs="Tahoma"/>
          <w:sz w:val="24"/>
          <w:szCs w:val="24"/>
          <w:lang w:val="sr-Latn-ME"/>
        </w:rPr>
        <w:t>2</w:t>
      </w:r>
      <w:r w:rsidRPr="0019213C">
        <w:rPr>
          <w:rFonts w:ascii="Tahoma" w:hAnsi="Tahoma" w:cs="Tahoma"/>
          <w:sz w:val="24"/>
          <w:szCs w:val="24"/>
          <w:lang w:val="sr-Latn-ME"/>
        </w:rPr>
        <w:t>.201</w:t>
      </w:r>
      <w:r w:rsidR="0072127B" w:rsidRPr="0019213C">
        <w:rPr>
          <w:rFonts w:ascii="Tahoma" w:hAnsi="Tahoma" w:cs="Tahoma"/>
          <w:sz w:val="24"/>
          <w:szCs w:val="24"/>
          <w:lang w:val="sr-Latn-ME"/>
        </w:rPr>
        <w:t>9</w:t>
      </w:r>
      <w:r w:rsidRPr="0019213C">
        <w:rPr>
          <w:rFonts w:ascii="Tahoma" w:hAnsi="Tahoma" w:cs="Tahoma"/>
          <w:sz w:val="24"/>
          <w:szCs w:val="24"/>
          <w:lang w:val="sr-Latn-ME"/>
        </w:rPr>
        <w:t>.godine</w:t>
      </w:r>
      <w:r w:rsidR="00B77884" w:rsidRPr="0019213C">
        <w:rPr>
          <w:rFonts w:ascii="Tahoma" w:hAnsi="Tahoma" w:cs="Tahoma"/>
          <w:sz w:val="24"/>
          <w:szCs w:val="24"/>
          <w:lang w:val="sr-Latn-ME"/>
        </w:rPr>
        <w:t xml:space="preserve"> </w:t>
      </w:r>
      <w:r w:rsidRPr="0019213C">
        <w:rPr>
          <w:rFonts w:ascii="Tahoma" w:hAnsi="Tahoma" w:cs="Tahoma"/>
          <w:sz w:val="24"/>
          <w:szCs w:val="24"/>
          <w:lang w:val="sr-Latn-ME"/>
        </w:rPr>
        <w:t>donio:</w:t>
      </w:r>
    </w:p>
    <w:p w:rsidR="00180D11" w:rsidRPr="0019213C" w:rsidRDefault="00180D11" w:rsidP="00306A70">
      <w:pPr>
        <w:jc w:val="both"/>
        <w:rPr>
          <w:rFonts w:ascii="Tahoma" w:hAnsi="Tahoma" w:cs="Tahoma"/>
          <w:sz w:val="24"/>
          <w:szCs w:val="24"/>
          <w:lang w:val="sr-Latn-ME"/>
        </w:rPr>
      </w:pPr>
    </w:p>
    <w:p w:rsidR="00306A70" w:rsidRPr="0019213C" w:rsidRDefault="00306A70" w:rsidP="00306A70">
      <w:pPr>
        <w:jc w:val="center"/>
        <w:rPr>
          <w:rFonts w:ascii="Tahoma" w:hAnsi="Tahoma" w:cs="Tahoma"/>
          <w:b/>
          <w:sz w:val="24"/>
          <w:szCs w:val="24"/>
          <w:lang w:val="sr-Latn-ME"/>
        </w:rPr>
      </w:pPr>
      <w:r w:rsidRPr="0019213C">
        <w:rPr>
          <w:rFonts w:ascii="Tahoma" w:hAnsi="Tahoma" w:cs="Tahoma"/>
          <w:b/>
          <w:sz w:val="24"/>
          <w:szCs w:val="24"/>
          <w:lang w:val="sr-Latn-ME"/>
        </w:rPr>
        <w:t>R J E Š E NJ E</w:t>
      </w:r>
    </w:p>
    <w:p w:rsidR="001E6154" w:rsidRPr="0019213C" w:rsidRDefault="001E6154" w:rsidP="001E6154">
      <w:pPr>
        <w:rPr>
          <w:rFonts w:ascii="Tahoma" w:hAnsi="Tahoma" w:cs="Tahoma"/>
          <w:sz w:val="24"/>
          <w:szCs w:val="24"/>
          <w:lang w:val="sr-Latn-ME"/>
        </w:rPr>
      </w:pPr>
      <w:r w:rsidRPr="0019213C">
        <w:rPr>
          <w:rFonts w:ascii="Tahoma" w:hAnsi="Tahoma" w:cs="Tahoma"/>
          <w:sz w:val="24"/>
          <w:szCs w:val="24"/>
          <w:lang w:val="sr-Latn-ME"/>
        </w:rPr>
        <w:t>Žalba se usvaja.</w:t>
      </w:r>
    </w:p>
    <w:p w:rsidR="00F86822" w:rsidRPr="0019213C" w:rsidRDefault="00744F64" w:rsidP="00367A05">
      <w:pPr>
        <w:jc w:val="both"/>
        <w:rPr>
          <w:rFonts w:ascii="Tahoma" w:hAnsi="Tahoma" w:cs="Tahoma"/>
          <w:sz w:val="24"/>
          <w:szCs w:val="24"/>
          <w:lang w:val="sr-Latn-ME"/>
        </w:rPr>
      </w:pPr>
      <w:r w:rsidRPr="0019213C">
        <w:rPr>
          <w:rFonts w:ascii="Tahoma" w:hAnsi="Tahoma" w:cs="Tahoma"/>
          <w:sz w:val="24"/>
          <w:szCs w:val="24"/>
          <w:lang w:val="sr-Latn-ME"/>
        </w:rPr>
        <w:t>Poništava se</w:t>
      </w:r>
      <w:r w:rsidR="004268B7" w:rsidRPr="0019213C">
        <w:rPr>
          <w:rFonts w:ascii="Tahoma" w:hAnsi="Tahoma" w:cs="Tahoma"/>
          <w:sz w:val="24"/>
          <w:szCs w:val="24"/>
          <w:lang w:val="sr-Latn-ME"/>
        </w:rPr>
        <w:t xml:space="preserve"> </w:t>
      </w:r>
      <w:r w:rsidR="00F067A9" w:rsidRPr="0019213C">
        <w:rPr>
          <w:rFonts w:ascii="Tahoma" w:hAnsi="Tahoma" w:cs="Tahoma"/>
          <w:sz w:val="24"/>
          <w:szCs w:val="24"/>
          <w:lang w:val="sr-Latn-ME"/>
        </w:rPr>
        <w:t>rješenje</w:t>
      </w:r>
      <w:r w:rsidR="004268B7" w:rsidRPr="0019213C">
        <w:rPr>
          <w:rFonts w:ascii="Tahoma" w:hAnsi="Tahoma" w:cs="Tahoma"/>
          <w:sz w:val="24"/>
          <w:szCs w:val="24"/>
          <w:lang w:val="sr-Latn-ME"/>
        </w:rPr>
        <w:t xml:space="preserve"> </w:t>
      </w:r>
      <w:r w:rsidR="00F64FD0" w:rsidRPr="0019213C">
        <w:rPr>
          <w:rFonts w:ascii="Tahoma" w:hAnsi="Tahoma" w:cs="Tahoma"/>
          <w:sz w:val="24"/>
          <w:szCs w:val="24"/>
          <w:lang w:val="sr-Latn-ME"/>
        </w:rPr>
        <w:t>Čistoće DOO Podgorica</w:t>
      </w:r>
      <w:r w:rsidR="00D21C57" w:rsidRPr="0019213C">
        <w:rPr>
          <w:rFonts w:ascii="Tahoma" w:hAnsi="Tahoma" w:cs="Tahoma"/>
          <w:sz w:val="24"/>
          <w:szCs w:val="24"/>
          <w:lang w:val="sr-Latn-ME"/>
        </w:rPr>
        <w:t xml:space="preserve"> </w:t>
      </w:r>
      <w:r w:rsidR="0019213C" w:rsidRPr="0019213C">
        <w:rPr>
          <w:rFonts w:ascii="Tahoma" w:hAnsi="Tahoma" w:cs="Tahoma"/>
          <w:sz w:val="24"/>
          <w:szCs w:val="24"/>
          <w:lang w:val="sr-Latn-ME"/>
        </w:rPr>
        <w:t>br.</w:t>
      </w:r>
      <w:r w:rsidR="00DB42F9" w:rsidRPr="0019213C">
        <w:rPr>
          <w:rFonts w:ascii="Tahoma" w:hAnsi="Tahoma" w:cs="Tahoma"/>
          <w:sz w:val="24"/>
          <w:szCs w:val="24"/>
          <w:lang w:val="sr-Latn-ME"/>
        </w:rPr>
        <w:t>19313 od 16.09.2015</w:t>
      </w:r>
      <w:r w:rsidR="0019213C" w:rsidRPr="0019213C">
        <w:rPr>
          <w:rFonts w:ascii="Tahoma" w:hAnsi="Tahoma" w:cs="Tahoma"/>
          <w:sz w:val="24"/>
          <w:szCs w:val="24"/>
          <w:lang w:val="sr-Latn-ME"/>
        </w:rPr>
        <w:t>.</w:t>
      </w:r>
      <w:r w:rsidR="00C01DF6" w:rsidRPr="0019213C">
        <w:rPr>
          <w:rFonts w:ascii="Tahoma" w:hAnsi="Tahoma" w:cs="Tahoma"/>
          <w:sz w:val="24"/>
          <w:szCs w:val="24"/>
          <w:lang w:val="sr-Latn-ME"/>
        </w:rPr>
        <w:t>godine</w:t>
      </w:r>
      <w:r w:rsidR="00F86822" w:rsidRPr="0019213C">
        <w:rPr>
          <w:rFonts w:ascii="Tahoma" w:hAnsi="Tahoma" w:cs="Tahoma"/>
          <w:sz w:val="24"/>
          <w:szCs w:val="24"/>
          <w:lang w:val="sr-Latn-ME"/>
        </w:rPr>
        <w:t>.</w:t>
      </w:r>
    </w:p>
    <w:p w:rsidR="00A12D89" w:rsidRPr="0019213C" w:rsidRDefault="00467343" w:rsidP="00A12D89">
      <w:pPr>
        <w:jc w:val="both"/>
        <w:rPr>
          <w:rFonts w:ascii="Tahoma" w:hAnsi="Tahoma" w:cs="Tahoma"/>
          <w:sz w:val="24"/>
          <w:szCs w:val="24"/>
          <w:lang w:val="sr-Latn-ME"/>
        </w:rPr>
      </w:pPr>
      <w:r w:rsidRPr="0019213C">
        <w:rPr>
          <w:rFonts w:ascii="Tahoma" w:hAnsi="Tahoma" w:cs="Tahoma"/>
          <w:sz w:val="24"/>
          <w:szCs w:val="24"/>
          <w:lang w:val="sr-Latn-ME"/>
        </w:rPr>
        <w:t>Predmet se dostavlja prvostepenom organu na ponovni postupak i odlučivanje.</w:t>
      </w:r>
    </w:p>
    <w:p w:rsidR="0062043A" w:rsidRPr="0019213C" w:rsidRDefault="0062043A" w:rsidP="00483C24">
      <w:pPr>
        <w:jc w:val="center"/>
        <w:rPr>
          <w:rFonts w:ascii="Tahoma" w:hAnsi="Tahoma" w:cs="Tahoma"/>
          <w:b/>
          <w:sz w:val="24"/>
          <w:szCs w:val="24"/>
          <w:lang w:val="sr-Latn-ME"/>
        </w:rPr>
      </w:pPr>
    </w:p>
    <w:p w:rsidR="00306A70" w:rsidRPr="0019213C" w:rsidRDefault="00306A70" w:rsidP="00483C24">
      <w:pPr>
        <w:jc w:val="center"/>
        <w:rPr>
          <w:rFonts w:ascii="Tahoma" w:hAnsi="Tahoma" w:cs="Tahoma"/>
          <w:b/>
          <w:sz w:val="24"/>
          <w:szCs w:val="24"/>
          <w:lang w:val="sr-Latn-ME"/>
        </w:rPr>
      </w:pPr>
      <w:r w:rsidRPr="0019213C">
        <w:rPr>
          <w:rFonts w:ascii="Tahoma" w:hAnsi="Tahoma" w:cs="Tahoma"/>
          <w:b/>
          <w:sz w:val="24"/>
          <w:szCs w:val="24"/>
          <w:lang w:val="sr-Latn-ME"/>
        </w:rPr>
        <w:t>O b r a z l o ž e nj e</w:t>
      </w:r>
    </w:p>
    <w:p w:rsidR="005E7E16" w:rsidRPr="0019213C" w:rsidRDefault="00976EA7" w:rsidP="00E01B20">
      <w:pPr>
        <w:jc w:val="both"/>
        <w:rPr>
          <w:rFonts w:ascii="Tahoma" w:hAnsi="Tahoma" w:cs="Tahoma"/>
          <w:sz w:val="24"/>
          <w:szCs w:val="24"/>
          <w:lang w:val="sr-Latn-ME"/>
        </w:rPr>
      </w:pPr>
      <w:r w:rsidRPr="0019213C">
        <w:rPr>
          <w:rFonts w:ascii="Tahoma" w:hAnsi="Tahoma" w:cs="Tahoma"/>
          <w:sz w:val="24"/>
          <w:szCs w:val="24"/>
          <w:lang w:val="sr-Latn-ME"/>
        </w:rPr>
        <w:t>Prvostepeni organ je postupajući po zahtjevu</w:t>
      </w:r>
      <w:r w:rsidR="003F4DBC" w:rsidRPr="0019213C">
        <w:rPr>
          <w:rFonts w:ascii="Tahoma" w:hAnsi="Tahoma" w:cs="Tahoma"/>
          <w:sz w:val="24"/>
          <w:szCs w:val="24"/>
          <w:lang w:val="sr-Latn-ME"/>
        </w:rPr>
        <w:t xml:space="preserve"> br.</w:t>
      </w:r>
      <w:r w:rsidR="00FA3DFD" w:rsidRPr="0019213C">
        <w:rPr>
          <w:rFonts w:ascii="Tahoma" w:hAnsi="Tahoma" w:cs="Tahoma"/>
          <w:sz w:val="24"/>
          <w:szCs w:val="24"/>
          <w:lang w:val="sr-Latn-ME"/>
        </w:rPr>
        <w:t>196-2015 od 02.09.2015</w:t>
      </w:r>
      <w:r w:rsidR="0019213C" w:rsidRPr="0019213C">
        <w:rPr>
          <w:rFonts w:ascii="Tahoma" w:hAnsi="Tahoma" w:cs="Tahoma"/>
          <w:sz w:val="24"/>
          <w:szCs w:val="24"/>
          <w:lang w:val="sr-Latn-ME"/>
        </w:rPr>
        <w:t>.</w:t>
      </w:r>
      <w:r w:rsidR="00401A47" w:rsidRPr="0019213C">
        <w:rPr>
          <w:rFonts w:ascii="Tahoma" w:hAnsi="Tahoma" w:cs="Tahoma"/>
          <w:sz w:val="24"/>
          <w:szCs w:val="24"/>
          <w:lang w:val="sr-Latn-ME"/>
        </w:rPr>
        <w:t xml:space="preserve">godine </w:t>
      </w:r>
      <w:r w:rsidR="00483C24" w:rsidRPr="0019213C">
        <w:rPr>
          <w:rFonts w:ascii="Tahoma" w:hAnsi="Tahoma" w:cs="Tahoma"/>
          <w:sz w:val="24"/>
          <w:szCs w:val="24"/>
          <w:lang w:val="sr-Latn-ME"/>
        </w:rPr>
        <w:t>donio</w:t>
      </w:r>
      <w:r w:rsidR="00120C6D" w:rsidRPr="0019213C">
        <w:rPr>
          <w:rFonts w:ascii="Tahoma" w:hAnsi="Tahoma" w:cs="Tahoma"/>
          <w:sz w:val="24"/>
          <w:szCs w:val="24"/>
          <w:lang w:val="sr-Latn-ME"/>
        </w:rPr>
        <w:t xml:space="preserve"> </w:t>
      </w:r>
      <w:r w:rsidR="00C13755" w:rsidRPr="0019213C">
        <w:rPr>
          <w:rFonts w:ascii="Tahoma" w:hAnsi="Tahoma" w:cs="Tahoma"/>
          <w:sz w:val="24"/>
          <w:szCs w:val="24"/>
          <w:lang w:val="sr-Latn-ME"/>
        </w:rPr>
        <w:t>rješenje</w:t>
      </w:r>
      <w:r w:rsidR="00E2519E" w:rsidRPr="0019213C">
        <w:rPr>
          <w:rFonts w:ascii="Tahoma" w:hAnsi="Tahoma" w:cs="Tahoma"/>
          <w:sz w:val="24"/>
          <w:szCs w:val="24"/>
          <w:lang w:val="sr-Latn-ME"/>
        </w:rPr>
        <w:t xml:space="preserve"> kojim</w:t>
      </w:r>
      <w:r w:rsidR="00C13755" w:rsidRPr="0019213C">
        <w:rPr>
          <w:rFonts w:ascii="Tahoma" w:hAnsi="Tahoma" w:cs="Tahoma"/>
          <w:sz w:val="24"/>
          <w:szCs w:val="24"/>
          <w:lang w:val="sr-Latn-ME"/>
        </w:rPr>
        <w:t xml:space="preserve"> </w:t>
      </w:r>
      <w:r w:rsidR="00915047" w:rsidRPr="0019213C">
        <w:rPr>
          <w:rFonts w:ascii="Tahoma" w:hAnsi="Tahoma" w:cs="Tahoma"/>
          <w:sz w:val="24"/>
          <w:szCs w:val="24"/>
          <w:lang w:val="sr-Latn-ME"/>
        </w:rPr>
        <w:t>dozvoljava pristup informacijama koje se nalaze u njegovom posjedu a odnose se na obavještenje o traženim informacijama: informacija o radu Skloništa sadržana je u program rada "Čistoća" d.o.o.</w:t>
      </w:r>
      <w:r w:rsidR="008409F8" w:rsidRPr="0019213C">
        <w:rPr>
          <w:rFonts w:ascii="Tahoma" w:hAnsi="Tahoma" w:cs="Tahoma"/>
          <w:sz w:val="24"/>
          <w:szCs w:val="24"/>
          <w:lang w:val="sr-Latn-ME"/>
        </w:rPr>
        <w:t xml:space="preserve"> za 2015 godin</w:t>
      </w:r>
      <w:r w:rsidR="0019213C" w:rsidRPr="0019213C">
        <w:rPr>
          <w:rFonts w:ascii="Tahoma" w:hAnsi="Tahoma" w:cs="Tahoma"/>
          <w:sz w:val="24"/>
          <w:szCs w:val="24"/>
          <w:lang w:val="sr-Latn-ME"/>
        </w:rPr>
        <w:t>e, ambulantni protokol za 2015.</w:t>
      </w:r>
      <w:r w:rsidR="008409F8" w:rsidRPr="0019213C">
        <w:rPr>
          <w:rFonts w:ascii="Tahoma" w:hAnsi="Tahoma" w:cs="Tahoma"/>
          <w:sz w:val="24"/>
          <w:szCs w:val="24"/>
          <w:lang w:val="sr-Latn-ME"/>
        </w:rPr>
        <w:t>godinu vodi PVU “MontVet” Podgorica</w:t>
      </w:r>
      <w:r w:rsidR="00C13755" w:rsidRPr="0019213C">
        <w:rPr>
          <w:rFonts w:ascii="Tahoma" w:hAnsi="Tahoma" w:cs="Tahoma"/>
          <w:sz w:val="24"/>
          <w:szCs w:val="24"/>
          <w:lang w:val="sr-Latn-ME"/>
        </w:rPr>
        <w:t xml:space="preserve">. </w:t>
      </w:r>
      <w:r w:rsidR="004E7411" w:rsidRPr="0019213C">
        <w:rPr>
          <w:rFonts w:ascii="Tahoma" w:hAnsi="Tahoma" w:cs="Tahoma"/>
          <w:sz w:val="24"/>
          <w:szCs w:val="24"/>
          <w:lang w:val="sr-Latn-ME"/>
        </w:rPr>
        <w:t xml:space="preserve">U obrazloženju rješenja se navodi da </w:t>
      </w:r>
      <w:r w:rsidR="00E01B20" w:rsidRPr="0019213C">
        <w:rPr>
          <w:rFonts w:ascii="Tahoma" w:hAnsi="Tahoma" w:cs="Tahoma"/>
          <w:sz w:val="24"/>
          <w:szCs w:val="24"/>
          <w:lang w:val="sr-Latn-ME"/>
        </w:rPr>
        <w:t xml:space="preserve">"Čistoća" d.o.o. nije u obavezi da priprema Programe i Planove rada za organizacione cjeline, u ovom slučaju Skloništa za napuštene i izgubljene kućne ljubimce koje posluje u okviru Sektora za tehničko- operativne poslove. Informacije o radu Skloništa za napuštene i izgubljene kućne ljubimce sadržane su u Programu rada "Čistoće" za 2015. godinu, koji se nalazi na sajtu Društva </w:t>
      </w:r>
      <w:hyperlink r:id="rId7" w:history="1">
        <w:r w:rsidR="00E01B20" w:rsidRPr="0019213C">
          <w:rPr>
            <w:rStyle w:val="Hyperlink"/>
            <w:rFonts w:ascii="Tahoma" w:hAnsi="Tahoma" w:cs="Tahoma"/>
            <w:sz w:val="24"/>
            <w:szCs w:val="24"/>
            <w:lang w:val="sr-Latn-ME"/>
          </w:rPr>
          <w:t>www.cistoca.me</w:t>
        </w:r>
      </w:hyperlink>
      <w:r w:rsidR="00E01B20" w:rsidRPr="0019213C">
        <w:rPr>
          <w:rFonts w:ascii="Tahoma" w:hAnsi="Tahoma" w:cs="Tahoma"/>
          <w:sz w:val="24"/>
          <w:szCs w:val="24"/>
          <w:lang w:val="sr-Latn-ME"/>
        </w:rPr>
        <w:t xml:space="preserve">. Ambulantni protokol za 2015. godinu vodi veterinarska ustanova koja je zadužena za obavljanje navedenih poslova u Skloništu, a koja je kao najpovoljniji ponuđač odabrana u postupku javne nabavke, shodno Zakonu o javnim nabavkama. "Čistoća" d.o.o. je, shodno članu 10 Plana kućnog reda Skloništa, obavezna da vodi "redovnu evidenciju o kućnim ljubimcima - primljenim, udomljenim, upućenim u drugo sklonište, uginulim ili usmrćenim i </w:t>
      </w:r>
      <w:r w:rsidR="00E01B20" w:rsidRPr="0019213C">
        <w:rPr>
          <w:rFonts w:ascii="Tahoma" w:hAnsi="Tahoma" w:cs="Tahoma"/>
          <w:sz w:val="24"/>
          <w:szCs w:val="24"/>
          <w:lang w:val="sr-Latn-ME"/>
        </w:rPr>
        <w:lastRenderedPageBreak/>
        <w:t>evidenciju o zdravstvenom stanju. Evidencije uključuju podatke o: a) primljenim (vrijeme prijave o pronalasku, vrijeme prijema u sklonište, pol, težinu, broj identifikacijske oznake ukoliko je pas obilježen,</w:t>
      </w:r>
      <w:r w:rsidR="00467343" w:rsidRPr="0019213C">
        <w:rPr>
          <w:rFonts w:ascii="Tahoma" w:hAnsi="Tahoma" w:cs="Tahoma"/>
          <w:sz w:val="24"/>
          <w:szCs w:val="24"/>
          <w:lang w:val="sr-Latn-ME"/>
        </w:rPr>
        <w:t xml:space="preserve"> procjena </w:t>
      </w:r>
      <w:r w:rsidR="00E01B20" w:rsidRPr="0019213C">
        <w:rPr>
          <w:rFonts w:ascii="Tahoma" w:hAnsi="Tahoma" w:cs="Tahoma"/>
          <w:sz w:val="24"/>
          <w:szCs w:val="24"/>
          <w:lang w:val="sr-Latn-ME"/>
        </w:rPr>
        <w:t>starosti, inicijalno opažanje o zdravstvenom stanju,</w:t>
      </w:r>
      <w:r w:rsidR="00467343" w:rsidRPr="0019213C">
        <w:rPr>
          <w:rFonts w:ascii="Tahoma" w:hAnsi="Tahoma" w:cs="Tahoma"/>
          <w:sz w:val="24"/>
          <w:szCs w:val="24"/>
          <w:lang w:val="sr-Latn-ME"/>
        </w:rPr>
        <w:t xml:space="preserve"> </w:t>
      </w:r>
      <w:r w:rsidR="00E01B20" w:rsidRPr="0019213C">
        <w:rPr>
          <w:rFonts w:ascii="Tahoma" w:hAnsi="Tahoma" w:cs="Tahoma"/>
          <w:sz w:val="24"/>
          <w:szCs w:val="24"/>
          <w:lang w:val="sr-Latn-ME"/>
        </w:rPr>
        <w:t>fotografija,</w:t>
      </w:r>
      <w:r w:rsidR="00467343" w:rsidRPr="0019213C">
        <w:rPr>
          <w:rFonts w:ascii="Tahoma" w:hAnsi="Tahoma" w:cs="Tahoma"/>
          <w:sz w:val="24"/>
          <w:szCs w:val="24"/>
          <w:lang w:val="sr-Latn-ME"/>
        </w:rPr>
        <w:t xml:space="preserve"> </w:t>
      </w:r>
      <w:r w:rsidR="00E01B20" w:rsidRPr="0019213C">
        <w:rPr>
          <w:rFonts w:ascii="Tahoma" w:hAnsi="Tahoma" w:cs="Tahoma"/>
          <w:sz w:val="24"/>
          <w:szCs w:val="24"/>
          <w:lang w:val="sr-Latn-ME"/>
        </w:rPr>
        <w:t>mjesto na kojem je pronađen kućni ljubimac) b) udomljenim (datum udomljavanja, adresa i broj telefona lica koje je udomitelj) c) upućenim u drugo sklonište (datum upućivanja i adresa skloništa u koje je upućen) 5 d) steriliziovanim ili kastriranim (datum sterilizaci</w:t>
      </w:r>
      <w:r w:rsidR="003766FA" w:rsidRPr="0019213C">
        <w:rPr>
          <w:rFonts w:ascii="Tahoma" w:hAnsi="Tahoma" w:cs="Tahoma"/>
          <w:sz w:val="24"/>
          <w:szCs w:val="24"/>
          <w:lang w:val="sr-Latn-ME"/>
        </w:rPr>
        <w:t>je ili kastracije), e) mikroči</w:t>
      </w:r>
      <w:r w:rsidR="00E01B20" w:rsidRPr="0019213C">
        <w:rPr>
          <w:rFonts w:ascii="Tahoma" w:hAnsi="Tahoma" w:cs="Tahoma"/>
          <w:sz w:val="24"/>
          <w:szCs w:val="24"/>
          <w:lang w:val="sr-Latn-ME"/>
        </w:rPr>
        <w:t>povanim, f) puštenim na mjesto nalazišta (lokacija na koju je pas pušten i broj ušne markice), g) uginulim ili eutanaziranim (obavezno navesti simptome bolesti i razlog uginuća ili eutanazije, datum eutanazije, ime i prezime, potpis i pečat veterinara koji je izvršio eutanaziju) h) Evidencija o liječenju (koji lijek i količini aplikovanog lijeka) kao i zdravstvenom stanju kućnih ljubimaca."</w:t>
      </w:r>
    </w:p>
    <w:p w:rsidR="00BC4807" w:rsidRPr="0019213C" w:rsidRDefault="00430E57" w:rsidP="001D1591">
      <w:pPr>
        <w:jc w:val="both"/>
        <w:rPr>
          <w:rFonts w:ascii="Tahoma" w:hAnsi="Tahoma" w:cs="Tahoma"/>
          <w:sz w:val="24"/>
          <w:szCs w:val="24"/>
          <w:lang w:val="sr-Latn-ME"/>
        </w:rPr>
      </w:pPr>
      <w:r w:rsidRPr="0019213C">
        <w:rPr>
          <w:rFonts w:ascii="Tahoma" w:hAnsi="Tahoma" w:cs="Tahoma"/>
          <w:sz w:val="24"/>
          <w:szCs w:val="24"/>
          <w:lang w:val="sr-Latn-ME"/>
        </w:rPr>
        <w:t xml:space="preserve">Protiv ovog </w:t>
      </w:r>
      <w:r w:rsidR="00AA25B0" w:rsidRPr="0019213C">
        <w:rPr>
          <w:rFonts w:ascii="Tahoma" w:hAnsi="Tahoma" w:cs="Tahoma"/>
          <w:sz w:val="24"/>
          <w:szCs w:val="24"/>
          <w:lang w:val="sr-Latn-ME"/>
        </w:rPr>
        <w:t>rješenja</w:t>
      </w:r>
      <w:r w:rsidR="00F1254F" w:rsidRPr="0019213C">
        <w:rPr>
          <w:rFonts w:ascii="Tahoma" w:hAnsi="Tahoma" w:cs="Tahoma"/>
          <w:sz w:val="24"/>
          <w:szCs w:val="24"/>
          <w:lang w:val="sr-Latn-ME"/>
        </w:rPr>
        <w:t xml:space="preserve"> u</w:t>
      </w:r>
      <w:r w:rsidRPr="0019213C">
        <w:rPr>
          <w:rFonts w:ascii="Tahoma" w:hAnsi="Tahoma" w:cs="Tahoma"/>
          <w:sz w:val="24"/>
          <w:szCs w:val="24"/>
          <w:lang w:val="sr-Latn-ME"/>
        </w:rPr>
        <w:t xml:space="preserve"> zakon</w:t>
      </w:r>
      <w:r w:rsidR="00F1254F" w:rsidRPr="0019213C">
        <w:rPr>
          <w:rFonts w:ascii="Tahoma" w:hAnsi="Tahoma" w:cs="Tahoma"/>
          <w:sz w:val="24"/>
          <w:szCs w:val="24"/>
          <w:lang w:val="sr-Latn-ME"/>
        </w:rPr>
        <w:t>s</w:t>
      </w:r>
      <w:r w:rsidRPr="0019213C">
        <w:rPr>
          <w:rFonts w:ascii="Tahoma" w:hAnsi="Tahoma" w:cs="Tahoma"/>
          <w:sz w:val="24"/>
          <w:szCs w:val="24"/>
          <w:lang w:val="sr-Latn-ME"/>
        </w:rPr>
        <w:t>kom roku podnosilac zahtjeva je uložio žalbu</w:t>
      </w:r>
      <w:r w:rsidR="0081451F" w:rsidRPr="0019213C">
        <w:rPr>
          <w:rFonts w:ascii="Tahoma" w:hAnsi="Tahoma" w:cs="Tahoma"/>
          <w:sz w:val="24"/>
          <w:szCs w:val="24"/>
          <w:lang w:val="sr-Latn-ME"/>
        </w:rPr>
        <w:t xml:space="preserve"> </w:t>
      </w:r>
      <w:r w:rsidR="00AA25B0" w:rsidRPr="0019213C">
        <w:rPr>
          <w:rFonts w:ascii="Tahoma" w:hAnsi="Tahoma" w:cs="Tahoma"/>
          <w:sz w:val="24"/>
          <w:szCs w:val="24"/>
          <w:lang w:val="sr-Latn-ME"/>
        </w:rPr>
        <w:t xml:space="preserve">zbog povrede pravila postupka i </w:t>
      </w:r>
      <w:r w:rsidR="004E7411" w:rsidRPr="0019213C">
        <w:rPr>
          <w:rFonts w:ascii="Tahoma" w:hAnsi="Tahoma" w:cs="Tahoma"/>
          <w:sz w:val="24"/>
          <w:szCs w:val="24"/>
          <w:lang w:val="sr-Latn-ME"/>
        </w:rPr>
        <w:t>pogrešne primjene materijalnog propisa</w:t>
      </w:r>
      <w:r w:rsidR="00791CE6" w:rsidRPr="0019213C">
        <w:rPr>
          <w:rFonts w:ascii="Tahoma" w:hAnsi="Tahoma" w:cs="Tahoma"/>
          <w:sz w:val="24"/>
          <w:szCs w:val="24"/>
          <w:lang w:val="sr-Latn-ME"/>
        </w:rPr>
        <w:t>.</w:t>
      </w:r>
      <w:r w:rsidR="00467343" w:rsidRPr="0019213C">
        <w:rPr>
          <w:rFonts w:ascii="Tahoma" w:hAnsi="Tahoma" w:cs="Tahoma"/>
          <w:sz w:val="24"/>
          <w:szCs w:val="24"/>
          <w:lang w:val="sr-Latn-ME"/>
        </w:rPr>
        <w:t xml:space="preserve"> </w:t>
      </w:r>
      <w:r w:rsidR="003766FA" w:rsidRPr="0019213C">
        <w:rPr>
          <w:rFonts w:ascii="Tahoma" w:hAnsi="Tahoma" w:cs="Tahoma"/>
          <w:sz w:val="24"/>
          <w:szCs w:val="24"/>
          <w:lang w:val="sr-Latn-ME"/>
        </w:rPr>
        <w:t xml:space="preserve">Žalilac napominje da se predmetna žalba odnosi na dio rješenja kojim je odlučivano po tački zahtjeva koja se odnosi na dostavljanje Ambulantnog protokola za 2015. godinu. Žalilac smatra da su navodi "Čistoća" d.o.o. Podgorica neosnovani, te da ovaj organ vlasti, s obzirom na nadležnosti koje je i samo citiralo u osporenom rješenju, a koje su predviđene članom 10 Plana kućnog reda Skloništa, u svom posjedu mora imati Ambulantni protokol za 2015. godinu, bez obzira da li je "Čistoća" d.o.o. Podgorica neposredno sačinila traženi dokument ili joj je isti dostravljen od strane drugog subjekta. Žalilac smatra da se informacija tražena zahtjevom nalazi u faktičkom posjedu ovog organa, u smislu odredbe člana 9 stav 1 tačka 2 Zakona o slobodnom pristupu informacijama, stoga ne postoji osnov za upućjivanje podnosioca zahtjeva na druge subjekte, odnosno veterinarske ambulante, naročito imjući u vidu činjenicu da iste nisu obveznici Zakona o slobodnom pristupu informacijama, s obzirom da se radi o ambulantama u privatnom vlasništvu. "Čistoća" d.o.o. Podgorica, kao institucija u čijem sastavu funkcioniše Sklonište za napuštene i izgubljene kućne ljubimce, odnosno Azil, u svom posjedu mora imati Ambulantni protokol koji predstavlja jedan od osnovnih dokumenata iz kojih se crpe podaci sadržani u Evidenciji o kućnim ljubimcima, a koju je ovaj organ vlasti, kako i sam navodi, obavezan da vodi u skladu sa odredbom člana 10 Plana kućnog reda Skloništa. </w:t>
      </w:r>
      <w:r w:rsidR="00467343" w:rsidRPr="0019213C">
        <w:rPr>
          <w:rFonts w:ascii="Tahoma" w:hAnsi="Tahoma" w:cs="Tahoma"/>
          <w:sz w:val="24"/>
          <w:szCs w:val="24"/>
          <w:lang w:val="sr-Latn-ME"/>
        </w:rPr>
        <w:t>Ukazuje se da se u</w:t>
      </w:r>
      <w:r w:rsidR="003766FA" w:rsidRPr="0019213C">
        <w:rPr>
          <w:rFonts w:ascii="Tahoma" w:hAnsi="Tahoma" w:cs="Tahoma"/>
          <w:sz w:val="24"/>
          <w:szCs w:val="24"/>
          <w:lang w:val="sr-Latn-ME"/>
        </w:rPr>
        <w:t xml:space="preserve"> spornom rješ</w:t>
      </w:r>
      <w:r w:rsidR="00467343" w:rsidRPr="0019213C">
        <w:rPr>
          <w:rFonts w:ascii="Tahoma" w:hAnsi="Tahoma" w:cs="Tahoma"/>
          <w:sz w:val="24"/>
          <w:szCs w:val="24"/>
          <w:lang w:val="sr-Latn-ME"/>
        </w:rPr>
        <w:t>enju "Čistoća" d.o.o. Podgorica</w:t>
      </w:r>
      <w:r w:rsidR="003766FA" w:rsidRPr="0019213C">
        <w:rPr>
          <w:rFonts w:ascii="Tahoma" w:hAnsi="Tahoma" w:cs="Tahoma"/>
          <w:sz w:val="24"/>
          <w:szCs w:val="24"/>
          <w:lang w:val="sr-Latn-ME"/>
        </w:rPr>
        <w:t xml:space="preserve"> nije pozvala ni na jednu na odredbu Zakona o slobodnom pristupu informacijama, čijom se pravilnom primjenom jedino može dozvoliti ili ograničiti pristup informacijama</w:t>
      </w:r>
      <w:r w:rsidR="00E84A6A">
        <w:rPr>
          <w:rFonts w:ascii="Tahoma" w:hAnsi="Tahoma" w:cs="Tahoma"/>
          <w:sz w:val="24"/>
          <w:szCs w:val="24"/>
          <w:lang w:val="sr-Latn-ME"/>
        </w:rPr>
        <w:t>.</w:t>
      </w:r>
      <w:r w:rsidR="008834F4" w:rsidRPr="0019213C">
        <w:rPr>
          <w:rFonts w:ascii="Tahoma" w:hAnsi="Tahoma" w:cs="Tahoma"/>
          <w:sz w:val="24"/>
          <w:szCs w:val="24"/>
          <w:lang w:val="sr-Latn-ME"/>
        </w:rPr>
        <w:t xml:space="preserve"> </w:t>
      </w:r>
      <w:r w:rsidR="001D1591" w:rsidRPr="0019213C">
        <w:rPr>
          <w:rFonts w:ascii="Tahoma" w:hAnsi="Tahoma" w:cs="Tahoma"/>
          <w:sz w:val="24"/>
          <w:szCs w:val="24"/>
          <w:lang w:val="sr-Latn-ME"/>
        </w:rPr>
        <w:t xml:space="preserve">Štaviše, odredba člana 203 tačka 2 Zakona o opštem upravnom postupku, nalaže da rješenje kojim se odlučuje o zahtjevu stranke sadrži utvrđeno činjenično stanje, razloge zbog kojih nije uvažen koji od zahtjeva stranke, materijalne propise i razloge koji, s obzirom na utvrđeno činjenično stanje, upućuju na rješenje kakvo je dato u dispozitivu. Dispozitiv rješenja Čistoća" d.o.o. Podgorica broj: 19315 </w:t>
      </w:r>
      <w:r w:rsidR="001D1591" w:rsidRPr="0019213C">
        <w:rPr>
          <w:rFonts w:ascii="Tahoma" w:hAnsi="Tahoma" w:cs="Tahoma"/>
          <w:sz w:val="24"/>
          <w:szCs w:val="24"/>
          <w:lang w:val="sr-Latn-ME"/>
        </w:rPr>
        <w:lastRenderedPageBreak/>
        <w:t>od 16. septembra 2015. godine je u suprotnosti sa obrazloženjem istog, iz razloga što je u dispozitivu navedeno da se žaliocu dozvolj</w:t>
      </w:r>
      <w:r w:rsidR="00467343" w:rsidRPr="0019213C">
        <w:rPr>
          <w:rFonts w:ascii="Tahoma" w:hAnsi="Tahoma" w:cs="Tahoma"/>
          <w:sz w:val="24"/>
          <w:szCs w:val="24"/>
          <w:lang w:val="sr-Latn-ME"/>
        </w:rPr>
        <w:t>ava pristup informacijama na na</w:t>
      </w:r>
      <w:r w:rsidR="001D1591" w:rsidRPr="0019213C">
        <w:rPr>
          <w:rFonts w:ascii="Tahoma" w:hAnsi="Tahoma" w:cs="Tahoma"/>
          <w:sz w:val="24"/>
          <w:szCs w:val="24"/>
          <w:lang w:val="sr-Latn-ME"/>
        </w:rPr>
        <w:t>čin tražen u zahtjevu, dok se u obrazloženju paušalno navodi da traženi Ambulantni protokol vodi veterinarska ustanova koja je zadužena za obavljanje određenih poslova u Skloništu. Stoga, žalilac smatra da je "Čistoća" d.o.o. Podgorica povrijedila član 203 tačka 2 Zakona o opštem upravnom postupku, odnosno član 9 stav 1 tačka 2 Zakona o slobodnom pristupu informacijama. S obzirom da je donošenjem rješenja "Čistoće" d.o.o. Podgorica broj: 19315 od 16. septembra 2015. godine ograničeno zakonsko pravo na slobodan pristup informacijama, na njegovu štetu, žalilac predlaže da Agencija za zaštitu ličnih podataka i slobodan pristup informacijama poništi rješenje "Čistoća" d.o.o. Podgorica broj: 19315 od 16. septembra 2015. godine i naloži donošenje zakonitoog rješenja kojim će se omogućiti pristup traženim informacijama; da Agencija, u skladu sa svojim nadležnostima, pokrene postupak kontrole kancelarijskog poslovanja "Čistoće" d.o.o. Podgorica.</w:t>
      </w:r>
    </w:p>
    <w:p w:rsidR="001D1591" w:rsidRPr="0019213C" w:rsidRDefault="001D1591" w:rsidP="003766FA">
      <w:pPr>
        <w:jc w:val="both"/>
        <w:rPr>
          <w:rFonts w:ascii="Tahoma" w:hAnsi="Tahoma" w:cs="Tahoma"/>
          <w:sz w:val="24"/>
          <w:szCs w:val="24"/>
          <w:lang w:val="sr-Latn-ME"/>
        </w:rPr>
      </w:pPr>
      <w:r w:rsidRPr="0019213C">
        <w:rPr>
          <w:rFonts w:ascii="Tahoma" w:hAnsi="Tahoma" w:cs="Tahoma"/>
          <w:sz w:val="24"/>
          <w:szCs w:val="24"/>
          <w:lang w:val="sr-Latn-ME"/>
        </w:rPr>
        <w:t>"Čistoća" d.o.o. Podgorica je dostavila odgovor na žalbu br. 21343 od 20.10.2015. godine u kome se u bitnom navodi da je taj organ u svemu postupio saglasno Zakonu o slobodnom pristupu informacijama i Rješenje donio u skladu sa poslovnom politikom i načinom pripremanja programa rada i vođenja poslovne dokumentacije, te iz tog razloga predlaže da Agencija žalbu ,,sPas“ odbije kao neosnovanu.</w:t>
      </w:r>
    </w:p>
    <w:p w:rsidR="006B418A" w:rsidRPr="0019213C" w:rsidRDefault="006B418A" w:rsidP="003766FA">
      <w:pPr>
        <w:jc w:val="both"/>
        <w:rPr>
          <w:rFonts w:ascii="Tahoma" w:hAnsi="Tahoma" w:cs="Tahoma"/>
          <w:sz w:val="24"/>
          <w:szCs w:val="24"/>
          <w:lang w:val="sr-Latn-ME"/>
        </w:rPr>
      </w:pPr>
      <w:r w:rsidRPr="0019213C">
        <w:rPr>
          <w:rFonts w:ascii="Tahoma" w:hAnsi="Tahoma" w:cs="Tahoma"/>
          <w:sz w:val="24"/>
          <w:szCs w:val="24"/>
          <w:lang w:val="sr-Latn-ME"/>
        </w:rPr>
        <w:t>Savjet Agencije se u smislu člana 40 stav 1 tačka 1 Zakona o slobodnom pristupu informacijama obratio zahtjevom br. 07-33-621-5/16 od 15.08.2016.</w:t>
      </w:r>
      <w:r w:rsidR="00E84A6A">
        <w:rPr>
          <w:rFonts w:ascii="Tahoma" w:hAnsi="Tahoma" w:cs="Tahoma"/>
          <w:sz w:val="24"/>
          <w:szCs w:val="24"/>
          <w:lang w:val="sr-Latn-ME"/>
        </w:rPr>
        <w:t xml:space="preserve">godine, a zatim i urgencijama u više navrata, </w:t>
      </w:r>
      <w:r w:rsidRPr="0019213C">
        <w:rPr>
          <w:rFonts w:ascii="Tahoma" w:hAnsi="Tahoma" w:cs="Tahoma"/>
          <w:sz w:val="24"/>
          <w:szCs w:val="24"/>
          <w:lang w:val="sr-Latn-ME"/>
        </w:rPr>
        <w:t xml:space="preserve">tražeći informaciju koja je predmet zahtjeva za slobodan pristup informacijama </w:t>
      </w:r>
      <w:r w:rsidR="00E84A6A">
        <w:rPr>
          <w:rFonts w:ascii="Tahoma" w:hAnsi="Tahoma" w:cs="Tahoma"/>
          <w:sz w:val="24"/>
          <w:szCs w:val="24"/>
          <w:lang w:val="sr-Latn-ME"/>
        </w:rPr>
        <w:t>br.</w:t>
      </w:r>
      <w:r w:rsidRPr="0019213C">
        <w:rPr>
          <w:rFonts w:ascii="Tahoma" w:hAnsi="Tahoma" w:cs="Tahoma"/>
          <w:sz w:val="24"/>
          <w:szCs w:val="24"/>
          <w:lang w:val="sr-Latn-ME"/>
        </w:rPr>
        <w:t>196-2015 od 02.09.2015. godine.</w:t>
      </w:r>
    </w:p>
    <w:p w:rsidR="0066699E" w:rsidRPr="0019213C" w:rsidRDefault="00467343" w:rsidP="00306A70">
      <w:pPr>
        <w:jc w:val="both"/>
        <w:rPr>
          <w:rFonts w:ascii="Tahoma" w:hAnsi="Tahoma" w:cs="Tahoma"/>
          <w:sz w:val="24"/>
          <w:szCs w:val="24"/>
          <w:lang w:val="sr-Latn-ME"/>
        </w:rPr>
      </w:pPr>
      <w:r w:rsidRPr="0019213C">
        <w:rPr>
          <w:rFonts w:ascii="Tahoma" w:hAnsi="Tahoma" w:cs="Tahoma"/>
          <w:sz w:val="24"/>
          <w:szCs w:val="24"/>
          <w:lang w:val="sr-Latn-ME"/>
        </w:rPr>
        <w:t>Nakon razmatranja spisa predmeta i žalbenih navoda, Savjet Agencije nalazi da je žalba osnovana. Član 237 stav 2 Zakona o opštem upravnom postupku propisuje ako drugostepeni organ nađe da će nedostatke prvostepenog postupka brže i ekonomičnije otkloniti prvostepeni organ</w:t>
      </w:r>
      <w:r w:rsidR="00E84A6A">
        <w:rPr>
          <w:rFonts w:ascii="Tahoma" w:hAnsi="Tahoma" w:cs="Tahoma"/>
          <w:sz w:val="24"/>
          <w:szCs w:val="24"/>
          <w:lang w:val="sr-Latn-ME"/>
        </w:rPr>
        <w:t>, on</w:t>
      </w:r>
      <w:r w:rsidRPr="0019213C">
        <w:rPr>
          <w:rFonts w:ascii="Tahoma" w:hAnsi="Tahoma" w:cs="Tahoma"/>
          <w:sz w:val="24"/>
          <w:szCs w:val="24"/>
          <w:lang w:val="sr-Latn-ME"/>
        </w:rPr>
        <w:t xml:space="preserve"> će svojim rješenjem poništiti  prvostepeno rješenje  i vratiti predmet  prvostepenom organu na ponovni postupak. </w:t>
      </w:r>
    </w:p>
    <w:p w:rsidR="00BE6AD3" w:rsidRPr="0019213C" w:rsidRDefault="001350D0" w:rsidP="00306A70">
      <w:pPr>
        <w:jc w:val="both"/>
        <w:rPr>
          <w:rFonts w:ascii="Tahoma" w:hAnsi="Tahoma" w:cs="Tahoma"/>
          <w:sz w:val="24"/>
          <w:szCs w:val="24"/>
          <w:lang w:val="sr-Latn-ME"/>
        </w:rPr>
      </w:pPr>
      <w:r w:rsidRPr="0019213C">
        <w:rPr>
          <w:rFonts w:ascii="Tahoma" w:hAnsi="Tahoma" w:cs="Tahoma"/>
          <w:sz w:val="24"/>
          <w:szCs w:val="24"/>
          <w:lang w:val="sr-Latn-ME"/>
        </w:rPr>
        <w:t>U postupku ispitivanja zakonitosti osporenog rješenja, Savjet Agencije je utvrdio da je prvostepeni organ počinio po</w:t>
      </w:r>
      <w:r w:rsidR="00BE6AD3" w:rsidRPr="0019213C">
        <w:rPr>
          <w:rFonts w:ascii="Tahoma" w:hAnsi="Tahoma" w:cs="Tahoma"/>
          <w:sz w:val="24"/>
          <w:szCs w:val="24"/>
          <w:lang w:val="sr-Latn-ME"/>
        </w:rPr>
        <w:t xml:space="preserve">vreda </w:t>
      </w:r>
      <w:r w:rsidR="00313538" w:rsidRPr="0019213C">
        <w:rPr>
          <w:rFonts w:ascii="Tahoma" w:hAnsi="Tahoma" w:cs="Tahoma"/>
          <w:sz w:val="24"/>
          <w:szCs w:val="24"/>
          <w:lang w:val="sr-Latn-ME"/>
        </w:rPr>
        <w:t>pravila postupka</w:t>
      </w:r>
      <w:r w:rsidR="00E84A6A">
        <w:rPr>
          <w:rFonts w:ascii="Tahoma" w:hAnsi="Tahoma" w:cs="Tahoma"/>
          <w:sz w:val="24"/>
          <w:szCs w:val="24"/>
          <w:lang w:val="sr-Latn-ME"/>
        </w:rPr>
        <w:t>, povredu materijalnog prava te da je pogrešno i nepotpuno utvrdio činjenično stanje iz kojih razloga je poništio osporeno rješenje. Savjet Agencije je našao</w:t>
      </w:r>
      <w:r w:rsidR="00313538" w:rsidRPr="0019213C">
        <w:rPr>
          <w:rFonts w:ascii="Tahoma" w:hAnsi="Tahoma" w:cs="Tahoma"/>
          <w:sz w:val="24"/>
          <w:szCs w:val="24"/>
          <w:lang w:val="sr-Latn-ME"/>
        </w:rPr>
        <w:t xml:space="preserve"> da </w:t>
      </w:r>
      <w:r w:rsidR="00BE6AD3" w:rsidRPr="0019213C">
        <w:rPr>
          <w:rFonts w:ascii="Tahoma" w:hAnsi="Tahoma" w:cs="Tahoma"/>
          <w:sz w:val="24"/>
          <w:szCs w:val="24"/>
          <w:lang w:val="sr-Latn-ME"/>
        </w:rPr>
        <w:t>ne postoji ist</w:t>
      </w:r>
      <w:r w:rsidR="00E84A6A">
        <w:rPr>
          <w:rFonts w:ascii="Tahoma" w:hAnsi="Tahoma" w:cs="Tahoma"/>
          <w:sz w:val="24"/>
          <w:szCs w:val="24"/>
          <w:lang w:val="sr-Latn-ME"/>
        </w:rPr>
        <w:t>ovjetnost između predmetnog zah</w:t>
      </w:r>
      <w:r w:rsidR="00BE6AD3" w:rsidRPr="0019213C">
        <w:rPr>
          <w:rFonts w:ascii="Tahoma" w:hAnsi="Tahoma" w:cs="Tahoma"/>
          <w:sz w:val="24"/>
          <w:szCs w:val="24"/>
          <w:lang w:val="sr-Latn-ME"/>
        </w:rPr>
        <w:t>t</w:t>
      </w:r>
      <w:r w:rsidR="00E84A6A">
        <w:rPr>
          <w:rFonts w:ascii="Tahoma" w:hAnsi="Tahoma" w:cs="Tahoma"/>
          <w:sz w:val="24"/>
          <w:szCs w:val="24"/>
          <w:lang w:val="sr-Latn-ME"/>
        </w:rPr>
        <w:t>j</w:t>
      </w:r>
      <w:r w:rsidR="00BE6AD3" w:rsidRPr="0019213C">
        <w:rPr>
          <w:rFonts w:ascii="Tahoma" w:hAnsi="Tahoma" w:cs="Tahoma"/>
          <w:sz w:val="24"/>
          <w:szCs w:val="24"/>
          <w:lang w:val="sr-Latn-ME"/>
        </w:rPr>
        <w:t xml:space="preserve">eva za Slobodan pristup informacijama i dispozitiva </w:t>
      </w:r>
      <w:r w:rsidR="00313538" w:rsidRPr="0019213C">
        <w:rPr>
          <w:rFonts w:ascii="Tahoma" w:hAnsi="Tahoma" w:cs="Tahoma"/>
          <w:sz w:val="24"/>
          <w:szCs w:val="24"/>
          <w:lang w:val="sr-Latn-ME"/>
        </w:rPr>
        <w:t xml:space="preserve">osporavanog rješenja; da je </w:t>
      </w:r>
      <w:r w:rsidR="00BE6AD3" w:rsidRPr="0019213C">
        <w:rPr>
          <w:rFonts w:ascii="Tahoma" w:hAnsi="Tahoma" w:cs="Tahoma"/>
          <w:sz w:val="24"/>
          <w:szCs w:val="24"/>
          <w:lang w:val="sr-Latn-ME"/>
        </w:rPr>
        <w:t>dispozitiv rješenja nerazumljiv;</w:t>
      </w:r>
      <w:r w:rsidR="00313538" w:rsidRPr="0019213C">
        <w:rPr>
          <w:rFonts w:ascii="Tahoma" w:hAnsi="Tahoma" w:cs="Tahoma"/>
          <w:sz w:val="24"/>
          <w:szCs w:val="24"/>
          <w:lang w:val="sr-Latn-ME"/>
        </w:rPr>
        <w:t xml:space="preserve"> da o</w:t>
      </w:r>
      <w:r w:rsidR="00BE6AD3" w:rsidRPr="0019213C">
        <w:rPr>
          <w:rFonts w:ascii="Tahoma" w:hAnsi="Tahoma" w:cs="Tahoma"/>
          <w:sz w:val="24"/>
          <w:szCs w:val="24"/>
          <w:lang w:val="sr-Latn-ME"/>
        </w:rPr>
        <w:t>brazloženje rješenja sadrži razloge koji su protivrječni dispozitivu rješenja.</w:t>
      </w:r>
    </w:p>
    <w:p w:rsidR="000360D2" w:rsidRPr="0019213C" w:rsidRDefault="000360D2" w:rsidP="00306A70">
      <w:pPr>
        <w:jc w:val="both"/>
        <w:rPr>
          <w:rFonts w:ascii="Tahoma" w:hAnsi="Tahoma" w:cs="Tahoma"/>
          <w:sz w:val="24"/>
          <w:szCs w:val="24"/>
          <w:lang w:val="sr-Latn-ME"/>
        </w:rPr>
      </w:pPr>
      <w:r w:rsidRPr="0019213C">
        <w:rPr>
          <w:rFonts w:ascii="Tahoma" w:hAnsi="Tahoma" w:cs="Tahoma"/>
          <w:sz w:val="24"/>
          <w:szCs w:val="24"/>
          <w:lang w:val="sr-Latn-ME"/>
        </w:rPr>
        <w:lastRenderedPageBreak/>
        <w:t xml:space="preserve">Prilikom odlučivanja po predmetnoj žalbi, Savjet Agencije je pošao od </w:t>
      </w:r>
      <w:r w:rsidR="008409F8" w:rsidRPr="0019213C">
        <w:rPr>
          <w:rFonts w:ascii="Tahoma" w:hAnsi="Tahoma" w:cs="Tahoma"/>
          <w:sz w:val="24"/>
          <w:szCs w:val="24"/>
          <w:lang w:val="sr-Latn-ME"/>
        </w:rPr>
        <w:t xml:space="preserve">sadržine predmetnog </w:t>
      </w:r>
      <w:r w:rsidRPr="0019213C">
        <w:rPr>
          <w:rFonts w:ascii="Tahoma" w:hAnsi="Tahoma" w:cs="Tahoma"/>
          <w:sz w:val="24"/>
          <w:szCs w:val="24"/>
          <w:lang w:val="sr-Latn-ME"/>
        </w:rPr>
        <w:t>zahtjev</w:t>
      </w:r>
      <w:r w:rsidR="008409F8" w:rsidRPr="0019213C">
        <w:rPr>
          <w:rFonts w:ascii="Tahoma" w:hAnsi="Tahoma" w:cs="Tahoma"/>
          <w:sz w:val="24"/>
          <w:szCs w:val="24"/>
          <w:lang w:val="sr-Latn-ME"/>
        </w:rPr>
        <w:t>a</w:t>
      </w:r>
      <w:r w:rsidRPr="0019213C">
        <w:rPr>
          <w:rFonts w:ascii="Tahoma" w:hAnsi="Tahoma" w:cs="Tahoma"/>
          <w:sz w:val="24"/>
          <w:szCs w:val="24"/>
          <w:lang w:val="sr-Latn-ME"/>
        </w:rPr>
        <w:t xml:space="preserve"> za slobodan pristup informacijama </w:t>
      </w:r>
      <w:r w:rsidR="008409F8" w:rsidRPr="0019213C">
        <w:rPr>
          <w:rFonts w:ascii="Tahoma" w:hAnsi="Tahoma" w:cs="Tahoma"/>
          <w:sz w:val="24"/>
          <w:szCs w:val="24"/>
          <w:lang w:val="sr-Latn-ME"/>
        </w:rPr>
        <w:t>kojim je</w:t>
      </w:r>
      <w:r w:rsidRPr="0019213C">
        <w:rPr>
          <w:rFonts w:ascii="Tahoma" w:hAnsi="Tahoma" w:cs="Tahoma"/>
          <w:sz w:val="24"/>
          <w:szCs w:val="24"/>
          <w:lang w:val="sr-Latn-ME"/>
        </w:rPr>
        <w:t xml:space="preserve"> žalilac od prvostepenog organa tražio dostavu sljedećih informacijama: Plan rada Podgoričkog </w:t>
      </w:r>
      <w:r w:rsidR="00915047" w:rsidRPr="0019213C">
        <w:rPr>
          <w:rFonts w:ascii="Tahoma" w:hAnsi="Tahoma" w:cs="Tahoma"/>
          <w:sz w:val="24"/>
          <w:szCs w:val="24"/>
          <w:lang w:val="sr-Latn-ME"/>
        </w:rPr>
        <w:t xml:space="preserve">azila za 2015 godinu i Ambulantni protokol za 2015. godinu. </w:t>
      </w:r>
      <w:r w:rsidR="008409F8" w:rsidRPr="0019213C">
        <w:rPr>
          <w:rFonts w:ascii="Tahoma" w:hAnsi="Tahoma" w:cs="Tahoma"/>
          <w:sz w:val="24"/>
          <w:szCs w:val="24"/>
          <w:lang w:val="sr-Latn-ME"/>
        </w:rPr>
        <w:t>U</w:t>
      </w:r>
      <w:r w:rsidR="00915047" w:rsidRPr="0019213C">
        <w:rPr>
          <w:rFonts w:ascii="Tahoma" w:hAnsi="Tahoma" w:cs="Tahoma"/>
          <w:sz w:val="24"/>
          <w:szCs w:val="24"/>
          <w:lang w:val="sr-Latn-ME"/>
        </w:rPr>
        <w:t xml:space="preserve"> dispozitivu rješenja prvostepeni organ nav</w:t>
      </w:r>
      <w:r w:rsidR="008409F8" w:rsidRPr="0019213C">
        <w:rPr>
          <w:rFonts w:ascii="Tahoma" w:hAnsi="Tahoma" w:cs="Tahoma"/>
          <w:sz w:val="24"/>
          <w:szCs w:val="24"/>
          <w:lang w:val="sr-Latn-ME"/>
        </w:rPr>
        <w:t>odi</w:t>
      </w:r>
      <w:r w:rsidR="00915047" w:rsidRPr="0019213C">
        <w:rPr>
          <w:rFonts w:ascii="Tahoma" w:hAnsi="Tahoma" w:cs="Tahoma"/>
          <w:sz w:val="24"/>
          <w:szCs w:val="24"/>
          <w:lang w:val="sr-Latn-ME"/>
        </w:rPr>
        <w:t xml:space="preserve"> da </w:t>
      </w:r>
      <w:r w:rsidR="008409F8" w:rsidRPr="0019213C">
        <w:rPr>
          <w:rFonts w:ascii="Tahoma" w:hAnsi="Tahoma" w:cs="Tahoma"/>
          <w:sz w:val="24"/>
          <w:szCs w:val="24"/>
          <w:lang w:val="sr-Latn-ME"/>
        </w:rPr>
        <w:t xml:space="preserve">dozvoljava pristup informacijama koje se nalaze u njegovom posjedu a odnose se na obavještenje o traženim informacijama: o radu Skloništa sadržana je u program rada "Čistoća" d.o.o. za 2015 godine, ambulantni protokol za 2015. godinu vodi PVU “MontVet” Podgorica. S tim u vezi da se zaključi da ne postoji istovjetnost između </w:t>
      </w:r>
      <w:r w:rsidR="001350D0" w:rsidRPr="0019213C">
        <w:rPr>
          <w:rFonts w:ascii="Tahoma" w:hAnsi="Tahoma" w:cs="Tahoma"/>
          <w:sz w:val="24"/>
          <w:szCs w:val="24"/>
          <w:lang w:val="sr-Latn-ME"/>
        </w:rPr>
        <w:t xml:space="preserve">predmetnog zahjteva za Slobodan pristup informacijama i dispozitiva </w:t>
      </w:r>
      <w:r w:rsidR="00BE6AD3" w:rsidRPr="0019213C">
        <w:rPr>
          <w:rFonts w:ascii="Tahoma" w:hAnsi="Tahoma" w:cs="Tahoma"/>
          <w:sz w:val="24"/>
          <w:szCs w:val="24"/>
          <w:lang w:val="sr-Latn-ME"/>
        </w:rPr>
        <w:t>osporavanog rješenja</w:t>
      </w:r>
      <w:r w:rsidR="00313538" w:rsidRPr="0019213C">
        <w:rPr>
          <w:rFonts w:ascii="Tahoma" w:hAnsi="Tahoma" w:cs="Tahoma"/>
          <w:sz w:val="24"/>
          <w:szCs w:val="24"/>
          <w:lang w:val="sr-Latn-ME"/>
        </w:rPr>
        <w:t>.</w:t>
      </w:r>
    </w:p>
    <w:p w:rsidR="001350D0" w:rsidRPr="0019213C" w:rsidRDefault="001350D0" w:rsidP="00306A70">
      <w:pPr>
        <w:jc w:val="both"/>
        <w:rPr>
          <w:rFonts w:ascii="Tahoma" w:hAnsi="Tahoma" w:cs="Tahoma"/>
          <w:sz w:val="24"/>
          <w:szCs w:val="24"/>
          <w:lang w:val="sr-Latn-ME"/>
        </w:rPr>
      </w:pPr>
      <w:r w:rsidRPr="0019213C">
        <w:rPr>
          <w:rFonts w:ascii="Tahoma" w:hAnsi="Tahoma" w:cs="Tahoma"/>
          <w:sz w:val="24"/>
          <w:szCs w:val="24"/>
          <w:lang w:val="sr-Latn-ME"/>
        </w:rPr>
        <w:t xml:space="preserve">Takođe, Savjet Agencije je </w:t>
      </w:r>
      <w:r w:rsidR="00E84A6A">
        <w:rPr>
          <w:rFonts w:ascii="Tahoma" w:hAnsi="Tahoma" w:cs="Tahoma"/>
          <w:sz w:val="24"/>
          <w:szCs w:val="24"/>
          <w:lang w:val="sr-Latn-ME"/>
        </w:rPr>
        <w:t>našao</w:t>
      </w:r>
      <w:r w:rsidRPr="0019213C">
        <w:rPr>
          <w:rFonts w:ascii="Tahoma" w:hAnsi="Tahoma" w:cs="Tahoma"/>
          <w:sz w:val="24"/>
          <w:szCs w:val="24"/>
          <w:lang w:val="sr-Latn-ME"/>
        </w:rPr>
        <w:t xml:space="preserve"> da je dispozitiv osporavanog rješenja formulisan na način da je nerazumljiv te postoji dilema o tome kako je zapravo odlučeno o zahtjevu o koj</w:t>
      </w:r>
      <w:r w:rsidR="00BE6AD3" w:rsidRPr="0019213C">
        <w:rPr>
          <w:rFonts w:ascii="Tahoma" w:hAnsi="Tahoma" w:cs="Tahoma"/>
          <w:sz w:val="24"/>
          <w:szCs w:val="24"/>
          <w:lang w:val="sr-Latn-ME"/>
        </w:rPr>
        <w:t xml:space="preserve">ima je vođen predmetni </w:t>
      </w:r>
      <w:r w:rsidR="00E84A6A">
        <w:rPr>
          <w:rFonts w:ascii="Tahoma" w:hAnsi="Tahoma" w:cs="Tahoma"/>
          <w:sz w:val="24"/>
          <w:szCs w:val="24"/>
          <w:lang w:val="sr-Latn-ME"/>
        </w:rPr>
        <w:t xml:space="preserve">upravni </w:t>
      </w:r>
      <w:r w:rsidR="00BE6AD3" w:rsidRPr="0019213C">
        <w:rPr>
          <w:rFonts w:ascii="Tahoma" w:hAnsi="Tahoma" w:cs="Tahoma"/>
          <w:sz w:val="24"/>
          <w:szCs w:val="24"/>
          <w:lang w:val="sr-Latn-ME"/>
        </w:rPr>
        <w:t>postupak, budući da prvostepeni organ navodi da dozvoljava pristup informacijama koje se nalaze u njegovom posjedu a odnose se na obavještenje o traženim informacijama. Shodno prethodno navedenom ne može se zaključiti kojim informacijama prvostepeni organ dozvoljava pristup.</w:t>
      </w:r>
    </w:p>
    <w:p w:rsidR="000B3046" w:rsidRPr="0019213C" w:rsidRDefault="00313538" w:rsidP="00306A70">
      <w:pPr>
        <w:jc w:val="both"/>
        <w:rPr>
          <w:rFonts w:ascii="Tahoma" w:hAnsi="Tahoma" w:cs="Tahoma"/>
          <w:sz w:val="24"/>
          <w:szCs w:val="24"/>
          <w:lang w:val="sr-Latn-ME"/>
        </w:rPr>
      </w:pPr>
      <w:r w:rsidRPr="0019213C">
        <w:rPr>
          <w:rFonts w:ascii="Tahoma" w:hAnsi="Tahoma" w:cs="Tahoma"/>
          <w:sz w:val="24"/>
          <w:szCs w:val="24"/>
          <w:lang w:val="sr-Latn-ME"/>
        </w:rPr>
        <w:t xml:space="preserve">Kontradiktornost dispozitiva sa obrazloženjem se ogleda u tome što se u stavu 2 dispozitiva navodi da će se pristup informacijama ostvariti neposrednom dostavom na adresu pošiljaoca dok se u obrazloženju rješenja navodi da su Informacije o radu Skloništa za napuštene i izgubljene kućne ljubimce sadržane u Programu rada "Čistoće" za 2015. godinu, te da se isti nalazi na sajtu Društva </w:t>
      </w:r>
      <w:hyperlink r:id="rId8" w:history="1">
        <w:r w:rsidRPr="0019213C">
          <w:rPr>
            <w:rStyle w:val="Hyperlink"/>
            <w:rFonts w:ascii="Tahoma" w:hAnsi="Tahoma" w:cs="Tahoma"/>
            <w:sz w:val="24"/>
            <w:szCs w:val="24"/>
            <w:lang w:val="sr-Latn-ME"/>
          </w:rPr>
          <w:t>www.cistoca.me</w:t>
        </w:r>
      </w:hyperlink>
      <w:r w:rsidRPr="0019213C">
        <w:rPr>
          <w:rStyle w:val="Hyperlink"/>
          <w:rFonts w:ascii="Tahoma" w:hAnsi="Tahoma" w:cs="Tahoma"/>
          <w:sz w:val="24"/>
          <w:szCs w:val="24"/>
          <w:lang w:val="sr-Latn-ME"/>
        </w:rPr>
        <w:t>.</w:t>
      </w:r>
    </w:p>
    <w:p w:rsidR="00BE6AD3" w:rsidRPr="0019213C" w:rsidRDefault="000B3046" w:rsidP="00306A70">
      <w:pPr>
        <w:jc w:val="both"/>
        <w:rPr>
          <w:rFonts w:ascii="Tahoma" w:hAnsi="Tahoma" w:cs="Tahoma"/>
          <w:b/>
          <w:sz w:val="24"/>
          <w:szCs w:val="24"/>
          <w:lang w:val="sr-Latn-ME"/>
        </w:rPr>
      </w:pPr>
      <w:r w:rsidRPr="0019213C">
        <w:rPr>
          <w:rFonts w:ascii="Tahoma" w:hAnsi="Tahoma" w:cs="Tahoma"/>
          <w:sz w:val="24"/>
          <w:szCs w:val="24"/>
          <w:lang w:val="sr-Latn-ME"/>
        </w:rPr>
        <w:t xml:space="preserve">Savjet Agencije takođe nalazi da obrazloženje rješenja sadrži kontradiktorne navode </w:t>
      </w:r>
      <w:r w:rsidR="00842365" w:rsidRPr="0019213C">
        <w:rPr>
          <w:rFonts w:ascii="Tahoma" w:hAnsi="Tahoma" w:cs="Tahoma"/>
          <w:sz w:val="24"/>
          <w:szCs w:val="24"/>
          <w:lang w:val="sr-Latn-ME"/>
        </w:rPr>
        <w:t xml:space="preserve">budući da isti </w:t>
      </w:r>
      <w:r w:rsidR="00BE6AD3" w:rsidRPr="0019213C">
        <w:rPr>
          <w:rFonts w:ascii="Tahoma" w:hAnsi="Tahoma" w:cs="Tahoma"/>
          <w:sz w:val="24"/>
          <w:szCs w:val="24"/>
          <w:lang w:val="sr-Latn-ME"/>
        </w:rPr>
        <w:t xml:space="preserve">prvo navodi da nije u obavezi </w:t>
      </w:r>
      <w:r w:rsidR="00842365" w:rsidRPr="0019213C">
        <w:rPr>
          <w:rFonts w:ascii="Tahoma" w:hAnsi="Tahoma" w:cs="Tahoma"/>
          <w:sz w:val="24"/>
          <w:szCs w:val="24"/>
          <w:lang w:val="sr-Latn-ME"/>
        </w:rPr>
        <w:t xml:space="preserve">da </w:t>
      </w:r>
      <w:r w:rsidR="00BE6AD3" w:rsidRPr="0019213C">
        <w:rPr>
          <w:rFonts w:ascii="Tahoma" w:hAnsi="Tahoma" w:cs="Tahoma"/>
          <w:sz w:val="24"/>
          <w:szCs w:val="24"/>
          <w:lang w:val="sr-Latn-ME"/>
        </w:rPr>
        <w:t xml:space="preserve">priprema Programe i Planove rada za organizacione cjeline, </w:t>
      </w:r>
      <w:r w:rsidR="00842365" w:rsidRPr="0019213C">
        <w:rPr>
          <w:rFonts w:ascii="Tahoma" w:hAnsi="Tahoma" w:cs="Tahoma"/>
          <w:sz w:val="24"/>
          <w:szCs w:val="24"/>
          <w:lang w:val="sr-Latn-ME"/>
        </w:rPr>
        <w:t xml:space="preserve">dok nakon toga navodi da su </w:t>
      </w:r>
      <w:r w:rsidR="00BE6AD3" w:rsidRPr="0019213C">
        <w:rPr>
          <w:rFonts w:ascii="Tahoma" w:hAnsi="Tahoma" w:cs="Tahoma"/>
          <w:sz w:val="24"/>
          <w:szCs w:val="24"/>
          <w:lang w:val="sr-Latn-ME"/>
        </w:rPr>
        <w:t xml:space="preserve">Informacije o radu Skloništa za napuštene i izgubljene kućne ljubimce sadržane u Programu rada "Čistoće" za 2015. godinu, koji se nalazi na sajtu Društva </w:t>
      </w:r>
      <w:hyperlink r:id="rId9" w:history="1">
        <w:r w:rsidR="00BE6AD3" w:rsidRPr="0019213C">
          <w:rPr>
            <w:rStyle w:val="Hyperlink"/>
            <w:rFonts w:ascii="Tahoma" w:hAnsi="Tahoma" w:cs="Tahoma"/>
            <w:sz w:val="24"/>
            <w:szCs w:val="24"/>
            <w:lang w:val="sr-Latn-ME"/>
          </w:rPr>
          <w:t>www.cistoca.me</w:t>
        </w:r>
      </w:hyperlink>
      <w:r w:rsidR="00842365" w:rsidRPr="0019213C">
        <w:rPr>
          <w:rStyle w:val="Hyperlink"/>
          <w:rFonts w:ascii="Tahoma" w:hAnsi="Tahoma" w:cs="Tahoma"/>
          <w:sz w:val="24"/>
          <w:szCs w:val="24"/>
          <w:lang w:val="sr-Latn-ME"/>
        </w:rPr>
        <w:t>.</w:t>
      </w:r>
    </w:p>
    <w:p w:rsidR="00842365" w:rsidRPr="0019213C" w:rsidRDefault="00842365" w:rsidP="00842365">
      <w:pPr>
        <w:jc w:val="both"/>
        <w:rPr>
          <w:rFonts w:ascii="Tahoma" w:hAnsi="Tahoma" w:cs="Tahoma"/>
          <w:b/>
          <w:sz w:val="24"/>
          <w:szCs w:val="24"/>
          <w:u w:val="single"/>
          <w:lang w:val="sr-Latn-ME"/>
        </w:rPr>
      </w:pPr>
      <w:r w:rsidRPr="0019213C">
        <w:rPr>
          <w:rFonts w:ascii="Tahoma" w:hAnsi="Tahoma" w:cs="Tahoma"/>
          <w:sz w:val="24"/>
          <w:szCs w:val="24"/>
          <w:lang w:val="sr-Latn-ME"/>
        </w:rPr>
        <w:t xml:space="preserve">U smislu odredbe člana 203 Zakona o opštem upravnom postupka valjano obrazloženje odluke predstavlja neophodnu zakonsku pretpostavku za provjeru činjeničnog utvrđenja </w:t>
      </w:r>
      <w:r w:rsidR="00313538" w:rsidRPr="0019213C">
        <w:rPr>
          <w:rFonts w:ascii="Tahoma" w:hAnsi="Tahoma" w:cs="Tahoma"/>
          <w:sz w:val="24"/>
          <w:szCs w:val="24"/>
          <w:lang w:val="sr-Latn-ME"/>
        </w:rPr>
        <w:t>i</w:t>
      </w:r>
      <w:r w:rsidRPr="0019213C">
        <w:rPr>
          <w:rFonts w:ascii="Tahoma" w:hAnsi="Tahoma" w:cs="Tahoma"/>
          <w:sz w:val="24"/>
          <w:szCs w:val="24"/>
          <w:lang w:val="sr-Latn-ME"/>
        </w:rPr>
        <w:t xml:space="preserve"> propisa koji su primijenjeni, čime se omogućava njena potpuna kontrola kako u upravnom tako i u sudskom postupku.</w:t>
      </w:r>
    </w:p>
    <w:p w:rsidR="0066699E" w:rsidRPr="0019213C" w:rsidRDefault="00842365" w:rsidP="00306A70">
      <w:pPr>
        <w:jc w:val="both"/>
        <w:rPr>
          <w:rFonts w:ascii="Tahoma" w:hAnsi="Tahoma" w:cs="Tahoma"/>
          <w:sz w:val="24"/>
          <w:szCs w:val="24"/>
          <w:lang w:val="sr-Latn-ME"/>
        </w:rPr>
      </w:pPr>
      <w:r w:rsidRPr="0019213C">
        <w:rPr>
          <w:rFonts w:ascii="Tahoma" w:hAnsi="Tahoma" w:cs="Tahoma"/>
          <w:sz w:val="24"/>
          <w:szCs w:val="24"/>
          <w:lang w:val="sr-Latn-ME"/>
        </w:rPr>
        <w:t xml:space="preserve">Naime, u predmetnom slučaju po nalaženju savjeta Agencije, osporena odluka nije data u skladu sa naprijed navedenom zakonskom odredbom, imajući u vidu da u predmetnom rješenju prvostepeni organ ne </w:t>
      </w:r>
      <w:r w:rsidR="00313538" w:rsidRPr="0019213C">
        <w:rPr>
          <w:rFonts w:ascii="Tahoma" w:hAnsi="Tahoma" w:cs="Tahoma"/>
          <w:sz w:val="24"/>
          <w:szCs w:val="24"/>
          <w:lang w:val="sr-Latn-ME"/>
        </w:rPr>
        <w:t>navodi razloge koji s obzirom na utvrđeno činjenično stanje potvrđuju donesenu odluku, niti navodi propise na osnovu kojih je riješio predmetnu stvar.</w:t>
      </w:r>
    </w:p>
    <w:p w:rsidR="000B3046" w:rsidRPr="0019213C" w:rsidRDefault="000B3046" w:rsidP="000B3046">
      <w:pPr>
        <w:jc w:val="both"/>
        <w:rPr>
          <w:rFonts w:ascii="Tahoma" w:hAnsi="Tahoma" w:cs="Tahoma"/>
          <w:sz w:val="24"/>
          <w:szCs w:val="24"/>
          <w:lang w:val="sr-Latn-ME"/>
        </w:rPr>
      </w:pPr>
      <w:r w:rsidRPr="0019213C">
        <w:rPr>
          <w:rFonts w:ascii="Tahoma" w:hAnsi="Tahoma" w:cs="Tahoma"/>
          <w:sz w:val="24"/>
          <w:szCs w:val="24"/>
          <w:lang w:val="sr-Latn-ME"/>
        </w:rPr>
        <w:lastRenderedPageBreak/>
        <w:t xml:space="preserve">Prvostepeni organ je dužan da u ponovnom postupku u roku od </w:t>
      </w:r>
      <w:r w:rsidR="00E84A6A">
        <w:rPr>
          <w:rFonts w:ascii="Tahoma" w:hAnsi="Tahoma" w:cs="Tahoma"/>
          <w:sz w:val="24"/>
          <w:szCs w:val="24"/>
          <w:lang w:val="sr-Latn-ME"/>
        </w:rPr>
        <w:t>20</w:t>
      </w:r>
      <w:r w:rsidRPr="0019213C">
        <w:rPr>
          <w:rFonts w:ascii="Tahoma" w:hAnsi="Tahoma" w:cs="Tahoma"/>
          <w:sz w:val="24"/>
          <w:szCs w:val="24"/>
          <w:lang w:val="sr-Latn-ME"/>
        </w:rPr>
        <w:t xml:space="preserve"> dana otkloni nepravilnosti na koje mu je ovim rješenjem ukazano.</w:t>
      </w:r>
    </w:p>
    <w:p w:rsidR="000B3046" w:rsidRPr="0019213C" w:rsidRDefault="000B3046" w:rsidP="000B3046">
      <w:pPr>
        <w:jc w:val="both"/>
        <w:rPr>
          <w:rFonts w:ascii="Tahoma" w:hAnsi="Tahoma" w:cs="Tahoma"/>
          <w:sz w:val="24"/>
          <w:szCs w:val="24"/>
          <w:lang w:val="sr-Latn-ME"/>
        </w:rPr>
      </w:pPr>
      <w:r w:rsidRPr="0019213C">
        <w:rPr>
          <w:rFonts w:ascii="Tahoma" w:hAnsi="Tahoma" w:cs="Tahoma"/>
          <w:sz w:val="24"/>
          <w:szCs w:val="24"/>
          <w:lang w:val="sr-Latn-ME"/>
        </w:rPr>
        <w:t>Na osnovu člana 237 stav 2 Zakona o opštem upravnom postupku je poništen prvostepeni akt, a predmet se zbog prirode upravne stvari dostavlja na ponovni postupak prvostepenom organu.</w:t>
      </w:r>
      <w:r w:rsidRPr="0019213C">
        <w:rPr>
          <w:rFonts w:ascii="Tahoma" w:eastAsia="Lucida Sans Unicode" w:hAnsi="Tahoma" w:cs="Tahoma"/>
          <w:color w:val="000000"/>
          <w:spacing w:val="-10"/>
          <w:sz w:val="24"/>
          <w:szCs w:val="24"/>
          <w:lang w:val="sr-Latn-ME"/>
        </w:rPr>
        <w:t xml:space="preserve"> </w:t>
      </w:r>
    </w:p>
    <w:p w:rsidR="000B3046" w:rsidRPr="0019213C" w:rsidRDefault="000B3046" w:rsidP="000B3046">
      <w:pPr>
        <w:widowControl w:val="0"/>
        <w:tabs>
          <w:tab w:val="left" w:pos="780"/>
        </w:tabs>
        <w:spacing w:after="0"/>
        <w:jc w:val="both"/>
        <w:rPr>
          <w:rFonts w:ascii="Tahoma" w:hAnsi="Tahoma" w:cs="Tahoma"/>
          <w:sz w:val="24"/>
          <w:szCs w:val="24"/>
          <w:lang w:val="sr-Latn-ME"/>
        </w:rPr>
      </w:pPr>
      <w:r w:rsidRPr="0019213C">
        <w:rPr>
          <w:rFonts w:ascii="Tahoma" w:hAnsi="Tahoma" w:cs="Tahoma"/>
          <w:sz w:val="24"/>
          <w:szCs w:val="24"/>
          <w:lang w:val="sr-Latn-ME"/>
        </w:rPr>
        <w:t>Budući da je poništen akt prvostepenog organa i predmet vraćen na ponovno odlučivanje  stoga  upravni postupak nije okončan tako da se nijesu stekli uslovi za naknadu troškova postupka shodno članu 107 Zakona o opštem upravnom postupku.</w:t>
      </w:r>
    </w:p>
    <w:p w:rsidR="00E84A6A" w:rsidRDefault="00E84A6A" w:rsidP="000B3046">
      <w:pPr>
        <w:spacing w:after="0"/>
        <w:jc w:val="both"/>
        <w:rPr>
          <w:rFonts w:ascii="Tahoma" w:hAnsi="Tahoma" w:cs="Tahoma"/>
          <w:sz w:val="24"/>
          <w:szCs w:val="24"/>
          <w:lang w:val="sr-Latn-ME"/>
        </w:rPr>
      </w:pPr>
    </w:p>
    <w:p w:rsidR="000B3046" w:rsidRPr="0019213C" w:rsidRDefault="000B3046" w:rsidP="000B3046">
      <w:pPr>
        <w:spacing w:after="0"/>
        <w:jc w:val="both"/>
        <w:rPr>
          <w:rFonts w:ascii="Tahoma" w:hAnsi="Tahoma" w:cs="Tahoma"/>
          <w:sz w:val="24"/>
          <w:szCs w:val="24"/>
          <w:lang w:val="sr-Latn-ME"/>
        </w:rPr>
      </w:pPr>
      <w:r w:rsidRPr="0019213C">
        <w:rPr>
          <w:rFonts w:ascii="Tahoma" w:hAnsi="Tahoma" w:cs="Tahoma"/>
          <w:sz w:val="24"/>
          <w:szCs w:val="24"/>
          <w:lang w:val="sr-Latn-ME"/>
        </w:rPr>
        <w:t>Savjet Agencije je cijenio i ostale navode iz žalbe, pa je našao da nijesu od uticaja za drugačije rješavanje u ovoj pravnoj stvari.</w:t>
      </w:r>
    </w:p>
    <w:p w:rsidR="00E84A6A" w:rsidRDefault="00E84A6A" w:rsidP="000B3046">
      <w:pPr>
        <w:spacing w:after="0"/>
        <w:jc w:val="both"/>
        <w:rPr>
          <w:rFonts w:ascii="Tahoma" w:hAnsi="Tahoma" w:cs="Tahoma"/>
          <w:sz w:val="24"/>
          <w:szCs w:val="24"/>
          <w:lang w:val="sr-Latn-ME"/>
        </w:rPr>
      </w:pPr>
    </w:p>
    <w:p w:rsidR="000B3046" w:rsidRPr="0019213C" w:rsidRDefault="000B3046" w:rsidP="000B3046">
      <w:pPr>
        <w:spacing w:after="0"/>
        <w:jc w:val="both"/>
        <w:rPr>
          <w:rFonts w:ascii="Tahoma" w:hAnsi="Tahoma" w:cs="Tahoma"/>
          <w:sz w:val="24"/>
          <w:szCs w:val="24"/>
          <w:lang w:val="sr-Latn-ME"/>
        </w:rPr>
      </w:pPr>
      <w:r w:rsidRPr="0019213C">
        <w:rPr>
          <w:rFonts w:ascii="Tahoma" w:hAnsi="Tahoma" w:cs="Tahoma"/>
          <w:sz w:val="24"/>
          <w:szCs w:val="24"/>
          <w:lang w:val="sr-Latn-ME"/>
        </w:rPr>
        <w:t>Sa iznjetih razloga, shodno članu 38 Zakona o slobodnom pristupu informacijama i člana 237 stav 2 Zakona o opštem upravnom postupku, odlučeno je kao u izreci.</w:t>
      </w:r>
    </w:p>
    <w:p w:rsidR="004E4904" w:rsidRPr="0019213C" w:rsidRDefault="004E4904" w:rsidP="00306A70">
      <w:pPr>
        <w:jc w:val="both"/>
        <w:rPr>
          <w:rFonts w:ascii="Tahoma" w:hAnsi="Tahoma" w:cs="Tahoma"/>
          <w:b/>
          <w:sz w:val="24"/>
          <w:szCs w:val="24"/>
          <w:u w:val="single"/>
          <w:lang w:val="sr-Latn-ME"/>
        </w:rPr>
      </w:pPr>
    </w:p>
    <w:p w:rsidR="00306A70" w:rsidRPr="0019213C" w:rsidRDefault="00306A70" w:rsidP="00306A70">
      <w:pPr>
        <w:jc w:val="both"/>
        <w:rPr>
          <w:rFonts w:ascii="Tahoma" w:hAnsi="Tahoma" w:cs="Tahoma"/>
          <w:sz w:val="24"/>
          <w:szCs w:val="24"/>
          <w:lang w:val="sr-Latn-ME"/>
        </w:rPr>
      </w:pPr>
      <w:r w:rsidRPr="0019213C">
        <w:rPr>
          <w:rFonts w:ascii="Tahoma" w:hAnsi="Tahoma" w:cs="Tahoma"/>
          <w:b/>
          <w:sz w:val="24"/>
          <w:szCs w:val="24"/>
          <w:u w:val="single"/>
          <w:lang w:val="sr-Latn-ME"/>
        </w:rPr>
        <w:t>Pravna pouka:</w:t>
      </w:r>
      <w:r w:rsidRPr="0019213C">
        <w:rPr>
          <w:rFonts w:ascii="Tahoma" w:hAnsi="Tahoma" w:cs="Tahoma"/>
          <w:sz w:val="24"/>
          <w:szCs w:val="24"/>
          <w:lang w:val="sr-Latn-ME"/>
        </w:rPr>
        <w:t xml:space="preserve"> Protiv ovog Rješenja može se pokrenuti Upravni spor u roku od 30 dana od dana prijema.</w:t>
      </w:r>
    </w:p>
    <w:p w:rsidR="00F0233D" w:rsidRPr="0019213C" w:rsidRDefault="003A2C4D" w:rsidP="003A2C4D">
      <w:pPr>
        <w:spacing w:after="0"/>
        <w:jc w:val="right"/>
        <w:rPr>
          <w:rFonts w:ascii="Tahoma" w:hAnsi="Tahoma" w:cs="Tahoma"/>
          <w:lang w:val="sr-Latn-ME"/>
        </w:rPr>
      </w:pPr>
      <w:r w:rsidRPr="0019213C">
        <w:rPr>
          <w:rFonts w:ascii="Tahoma" w:hAnsi="Tahoma" w:cs="Tahoma"/>
          <w:lang w:val="sr-Latn-ME"/>
        </w:rPr>
        <w:tab/>
      </w:r>
      <w:r w:rsidRPr="0019213C">
        <w:rPr>
          <w:rFonts w:ascii="Tahoma" w:hAnsi="Tahoma" w:cs="Tahoma"/>
          <w:lang w:val="sr-Latn-ME"/>
        </w:rPr>
        <w:tab/>
      </w:r>
      <w:r w:rsidRPr="0019213C">
        <w:rPr>
          <w:rFonts w:ascii="Tahoma" w:hAnsi="Tahoma" w:cs="Tahoma"/>
          <w:lang w:val="sr-Latn-ME"/>
        </w:rPr>
        <w:tab/>
      </w:r>
      <w:r w:rsidRPr="0019213C">
        <w:rPr>
          <w:rFonts w:ascii="Tahoma" w:hAnsi="Tahoma" w:cs="Tahoma"/>
          <w:lang w:val="sr-Latn-ME"/>
        </w:rPr>
        <w:tab/>
      </w:r>
      <w:r w:rsidRPr="0019213C">
        <w:rPr>
          <w:rFonts w:ascii="Tahoma" w:hAnsi="Tahoma" w:cs="Tahoma"/>
          <w:lang w:val="sr-Latn-ME"/>
        </w:rPr>
        <w:tab/>
      </w:r>
    </w:p>
    <w:p w:rsidR="00306A70" w:rsidRPr="0019213C" w:rsidRDefault="00306A70" w:rsidP="00306A70">
      <w:pPr>
        <w:spacing w:after="0"/>
        <w:jc w:val="right"/>
        <w:rPr>
          <w:rFonts w:ascii="Tahoma" w:hAnsi="Tahoma" w:cs="Tahoma"/>
          <w:b/>
          <w:sz w:val="28"/>
          <w:szCs w:val="28"/>
          <w:lang w:val="sr-Latn-ME"/>
        </w:rPr>
      </w:pPr>
      <w:r w:rsidRPr="0019213C">
        <w:rPr>
          <w:rFonts w:ascii="Tahoma" w:hAnsi="Tahoma" w:cs="Tahoma"/>
          <w:b/>
          <w:sz w:val="28"/>
          <w:szCs w:val="28"/>
          <w:lang w:val="sr-Latn-ME"/>
        </w:rPr>
        <w:t>SAVJET AGENCIJE:</w:t>
      </w:r>
    </w:p>
    <w:p w:rsidR="00306A70" w:rsidRPr="0019213C" w:rsidRDefault="00306A70" w:rsidP="00306A70">
      <w:pPr>
        <w:spacing w:after="0"/>
        <w:jc w:val="right"/>
        <w:rPr>
          <w:rFonts w:ascii="Tahoma" w:hAnsi="Tahoma" w:cs="Tahoma"/>
          <w:b/>
          <w:sz w:val="24"/>
          <w:szCs w:val="24"/>
          <w:lang w:val="sr-Latn-ME"/>
        </w:rPr>
      </w:pPr>
    </w:p>
    <w:p w:rsidR="00306A70" w:rsidRPr="0019213C" w:rsidRDefault="00306A70" w:rsidP="00EC3EC6">
      <w:pPr>
        <w:spacing w:after="0"/>
        <w:jc w:val="right"/>
        <w:rPr>
          <w:rFonts w:ascii="Tahoma" w:hAnsi="Tahoma" w:cs="Tahoma"/>
          <w:b/>
          <w:sz w:val="24"/>
          <w:szCs w:val="24"/>
          <w:lang w:val="sr-Latn-ME"/>
        </w:rPr>
      </w:pPr>
      <w:r w:rsidRPr="0019213C">
        <w:rPr>
          <w:rFonts w:ascii="Tahoma" w:hAnsi="Tahoma" w:cs="Tahoma"/>
          <w:b/>
          <w:sz w:val="24"/>
          <w:szCs w:val="24"/>
          <w:lang w:val="sr-Latn-ME"/>
        </w:rPr>
        <w:t>Predsjednik</w:t>
      </w:r>
      <w:r w:rsidR="00F209C7" w:rsidRPr="0019213C">
        <w:rPr>
          <w:rFonts w:ascii="Tahoma" w:hAnsi="Tahoma" w:cs="Tahoma"/>
          <w:b/>
          <w:sz w:val="24"/>
          <w:szCs w:val="24"/>
          <w:lang w:val="sr-Latn-ME"/>
        </w:rPr>
        <w:t>, Muhamed</w:t>
      </w:r>
      <w:r w:rsidR="00E777C9" w:rsidRPr="0019213C">
        <w:rPr>
          <w:rFonts w:ascii="Tahoma" w:hAnsi="Tahoma" w:cs="Tahoma"/>
          <w:b/>
          <w:sz w:val="24"/>
          <w:szCs w:val="24"/>
          <w:lang w:val="sr-Latn-ME"/>
        </w:rPr>
        <w:t xml:space="preserve"> Gjokaj</w:t>
      </w:r>
    </w:p>
    <w:p w:rsidR="00B1492B" w:rsidRPr="0019213C" w:rsidRDefault="00B1492B" w:rsidP="00D05734">
      <w:pPr>
        <w:pStyle w:val="NoSpacing"/>
        <w:rPr>
          <w:rFonts w:ascii="Tahoma" w:hAnsi="Tahoma" w:cs="Tahoma"/>
          <w:b/>
          <w:sz w:val="24"/>
          <w:szCs w:val="24"/>
          <w:lang w:val="sr-Latn-ME"/>
        </w:rPr>
      </w:pPr>
    </w:p>
    <w:p w:rsidR="00306A70" w:rsidRPr="0019213C" w:rsidRDefault="00306A70" w:rsidP="00306A70">
      <w:pPr>
        <w:rPr>
          <w:sz w:val="20"/>
          <w:szCs w:val="20"/>
          <w:lang w:val="sr-Latn-ME"/>
        </w:rPr>
      </w:pPr>
      <w:bookmarkStart w:id="0" w:name="_GoBack"/>
      <w:bookmarkEnd w:id="0"/>
    </w:p>
    <w:sectPr w:rsidR="00306A70" w:rsidRPr="0019213C" w:rsidSect="00F03089">
      <w:footerReference w:type="even" r:id="rId10"/>
      <w:footerReference w:type="defaul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317" w:rsidRDefault="00874317" w:rsidP="004C7646">
      <w:pPr>
        <w:spacing w:after="0" w:line="240" w:lineRule="auto"/>
      </w:pPr>
      <w:r>
        <w:separator/>
      </w:r>
    </w:p>
  </w:endnote>
  <w:endnote w:type="continuationSeparator" w:id="0">
    <w:p w:rsidR="00874317" w:rsidRDefault="0087431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7431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74317" w:rsidP="00EA2993">
    <w:pPr>
      <w:pStyle w:val="Footer"/>
      <w:rPr>
        <w:b/>
        <w:sz w:val="16"/>
        <w:szCs w:val="16"/>
      </w:rPr>
    </w:pPr>
  </w:p>
  <w:p w:rsidR="0090753B" w:rsidRPr="00E62A90" w:rsidRDefault="00874317" w:rsidP="00E62A90">
    <w:pPr>
      <w:pStyle w:val="Footer"/>
      <w:shd w:val="clear" w:color="auto" w:fill="FF0000"/>
      <w:jc w:val="center"/>
      <w:rPr>
        <w:b/>
        <w:color w:val="FF0000"/>
        <w:sz w:val="2"/>
        <w:szCs w:val="2"/>
      </w:rPr>
    </w:pPr>
  </w:p>
  <w:p w:rsidR="0090753B" w:rsidRDefault="00874317" w:rsidP="00E03674">
    <w:pPr>
      <w:pStyle w:val="Footer"/>
      <w:jc w:val="center"/>
      <w:rPr>
        <w:b/>
        <w:sz w:val="16"/>
        <w:szCs w:val="16"/>
      </w:rPr>
    </w:pPr>
  </w:p>
  <w:p w:rsidR="000B3046" w:rsidRDefault="000B3046" w:rsidP="000B3046">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90753B" w:rsidRPr="002B6C39" w:rsidRDefault="000B3046" w:rsidP="000B3046">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90753B" w:rsidRPr="002B6C39" w:rsidRDefault="00874317">
    <w:pPr>
      <w:pStyle w:val="Footer"/>
    </w:pPr>
  </w:p>
  <w:p w:rsidR="0090753B" w:rsidRDefault="00874317"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317" w:rsidRDefault="00874317" w:rsidP="004C7646">
      <w:pPr>
        <w:spacing w:after="0" w:line="240" w:lineRule="auto"/>
      </w:pPr>
      <w:r>
        <w:separator/>
      </w:r>
    </w:p>
  </w:footnote>
  <w:footnote w:type="continuationSeparator" w:id="0">
    <w:p w:rsidR="00874317" w:rsidRDefault="00874317"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06789"/>
    <w:rsid w:val="00010B27"/>
    <w:rsid w:val="000125F9"/>
    <w:rsid w:val="000133DF"/>
    <w:rsid w:val="00016E10"/>
    <w:rsid w:val="000226BE"/>
    <w:rsid w:val="00023BC0"/>
    <w:rsid w:val="00023C23"/>
    <w:rsid w:val="000252CB"/>
    <w:rsid w:val="00027122"/>
    <w:rsid w:val="00030651"/>
    <w:rsid w:val="00030728"/>
    <w:rsid w:val="000307E0"/>
    <w:rsid w:val="00031D59"/>
    <w:rsid w:val="000360D2"/>
    <w:rsid w:val="000400B1"/>
    <w:rsid w:val="00040AF8"/>
    <w:rsid w:val="00042969"/>
    <w:rsid w:val="00042EFC"/>
    <w:rsid w:val="00046E53"/>
    <w:rsid w:val="00047CE1"/>
    <w:rsid w:val="000523EF"/>
    <w:rsid w:val="00055DF0"/>
    <w:rsid w:val="0005651B"/>
    <w:rsid w:val="00057D66"/>
    <w:rsid w:val="0006096A"/>
    <w:rsid w:val="000609E7"/>
    <w:rsid w:val="000632EB"/>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5B90"/>
    <w:rsid w:val="00096F20"/>
    <w:rsid w:val="00097B27"/>
    <w:rsid w:val="000A1194"/>
    <w:rsid w:val="000A4523"/>
    <w:rsid w:val="000A5538"/>
    <w:rsid w:val="000A698C"/>
    <w:rsid w:val="000A7D81"/>
    <w:rsid w:val="000B1B48"/>
    <w:rsid w:val="000B1BFF"/>
    <w:rsid w:val="000B3046"/>
    <w:rsid w:val="000B45F0"/>
    <w:rsid w:val="000B711E"/>
    <w:rsid w:val="000B73F6"/>
    <w:rsid w:val="000C55C4"/>
    <w:rsid w:val="000D0973"/>
    <w:rsid w:val="000D15AF"/>
    <w:rsid w:val="000D225E"/>
    <w:rsid w:val="000D2B0A"/>
    <w:rsid w:val="000D4C92"/>
    <w:rsid w:val="000E1D99"/>
    <w:rsid w:val="000E5432"/>
    <w:rsid w:val="000F0D89"/>
    <w:rsid w:val="000F1095"/>
    <w:rsid w:val="000F11E2"/>
    <w:rsid w:val="000F1255"/>
    <w:rsid w:val="000F17D8"/>
    <w:rsid w:val="000F4798"/>
    <w:rsid w:val="000F5AE7"/>
    <w:rsid w:val="000F62FB"/>
    <w:rsid w:val="000F6C2A"/>
    <w:rsid w:val="00101F82"/>
    <w:rsid w:val="00107055"/>
    <w:rsid w:val="00107094"/>
    <w:rsid w:val="001072A8"/>
    <w:rsid w:val="00107FE4"/>
    <w:rsid w:val="00107FEC"/>
    <w:rsid w:val="001108AE"/>
    <w:rsid w:val="00110B9F"/>
    <w:rsid w:val="00113185"/>
    <w:rsid w:val="00113FD8"/>
    <w:rsid w:val="00116EE1"/>
    <w:rsid w:val="00117EAE"/>
    <w:rsid w:val="00120C6D"/>
    <w:rsid w:val="00125FFF"/>
    <w:rsid w:val="00126117"/>
    <w:rsid w:val="00126D93"/>
    <w:rsid w:val="00130830"/>
    <w:rsid w:val="00132FFA"/>
    <w:rsid w:val="001350D0"/>
    <w:rsid w:val="001367A9"/>
    <w:rsid w:val="00136BDA"/>
    <w:rsid w:val="001374FF"/>
    <w:rsid w:val="001415A0"/>
    <w:rsid w:val="00141BA2"/>
    <w:rsid w:val="00142ADE"/>
    <w:rsid w:val="001431B9"/>
    <w:rsid w:val="00143BA0"/>
    <w:rsid w:val="001450A8"/>
    <w:rsid w:val="001456AD"/>
    <w:rsid w:val="00145FA3"/>
    <w:rsid w:val="00147346"/>
    <w:rsid w:val="00147C83"/>
    <w:rsid w:val="001530C3"/>
    <w:rsid w:val="00155251"/>
    <w:rsid w:val="00156D06"/>
    <w:rsid w:val="00161F2C"/>
    <w:rsid w:val="001632CB"/>
    <w:rsid w:val="00163319"/>
    <w:rsid w:val="0016367C"/>
    <w:rsid w:val="0016432B"/>
    <w:rsid w:val="001734C1"/>
    <w:rsid w:val="00175405"/>
    <w:rsid w:val="00177D79"/>
    <w:rsid w:val="00180D11"/>
    <w:rsid w:val="001848A9"/>
    <w:rsid w:val="0018599A"/>
    <w:rsid w:val="001907E0"/>
    <w:rsid w:val="00191E6F"/>
    <w:rsid w:val="001920D7"/>
    <w:rsid w:val="0019213C"/>
    <w:rsid w:val="00194B1C"/>
    <w:rsid w:val="00194C3A"/>
    <w:rsid w:val="00195A72"/>
    <w:rsid w:val="00196D8E"/>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1591"/>
    <w:rsid w:val="001D33C4"/>
    <w:rsid w:val="001D77B3"/>
    <w:rsid w:val="001D7FA8"/>
    <w:rsid w:val="001E03A9"/>
    <w:rsid w:val="001E11DC"/>
    <w:rsid w:val="001E593A"/>
    <w:rsid w:val="001E6154"/>
    <w:rsid w:val="001E6750"/>
    <w:rsid w:val="001E6A60"/>
    <w:rsid w:val="001E6C0D"/>
    <w:rsid w:val="001F04B5"/>
    <w:rsid w:val="001F12AF"/>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6755"/>
    <w:rsid w:val="00287D79"/>
    <w:rsid w:val="002906C5"/>
    <w:rsid w:val="00290CC6"/>
    <w:rsid w:val="002920CC"/>
    <w:rsid w:val="00293C60"/>
    <w:rsid w:val="0029415F"/>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47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3538"/>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6562"/>
    <w:rsid w:val="00347B0B"/>
    <w:rsid w:val="00350B78"/>
    <w:rsid w:val="00354503"/>
    <w:rsid w:val="00355F5F"/>
    <w:rsid w:val="00356BE8"/>
    <w:rsid w:val="0036317E"/>
    <w:rsid w:val="003652C5"/>
    <w:rsid w:val="00365DE4"/>
    <w:rsid w:val="003678BB"/>
    <w:rsid w:val="00367A05"/>
    <w:rsid w:val="00370207"/>
    <w:rsid w:val="003721C4"/>
    <w:rsid w:val="0037557A"/>
    <w:rsid w:val="003766FA"/>
    <w:rsid w:val="0037705E"/>
    <w:rsid w:val="00377C15"/>
    <w:rsid w:val="00377F37"/>
    <w:rsid w:val="00381303"/>
    <w:rsid w:val="003835BE"/>
    <w:rsid w:val="003839DB"/>
    <w:rsid w:val="00383B4D"/>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6FF0"/>
    <w:rsid w:val="003C0C57"/>
    <w:rsid w:val="003C195F"/>
    <w:rsid w:val="003C3119"/>
    <w:rsid w:val="003C4753"/>
    <w:rsid w:val="003C549E"/>
    <w:rsid w:val="003C56F4"/>
    <w:rsid w:val="003C5DD5"/>
    <w:rsid w:val="003D20C8"/>
    <w:rsid w:val="003D260E"/>
    <w:rsid w:val="003D2792"/>
    <w:rsid w:val="003D3E27"/>
    <w:rsid w:val="003D67CF"/>
    <w:rsid w:val="003E03C0"/>
    <w:rsid w:val="003E1B95"/>
    <w:rsid w:val="003E1E73"/>
    <w:rsid w:val="003E616C"/>
    <w:rsid w:val="003E6F59"/>
    <w:rsid w:val="003E78FD"/>
    <w:rsid w:val="003E7932"/>
    <w:rsid w:val="003F24BF"/>
    <w:rsid w:val="003F28D7"/>
    <w:rsid w:val="003F3C43"/>
    <w:rsid w:val="003F4DBC"/>
    <w:rsid w:val="003F4FDE"/>
    <w:rsid w:val="003F5F8D"/>
    <w:rsid w:val="003F6D16"/>
    <w:rsid w:val="003F77CE"/>
    <w:rsid w:val="00401A47"/>
    <w:rsid w:val="00401C70"/>
    <w:rsid w:val="00402499"/>
    <w:rsid w:val="00407B4C"/>
    <w:rsid w:val="00407BF2"/>
    <w:rsid w:val="004123CE"/>
    <w:rsid w:val="004132FC"/>
    <w:rsid w:val="00415AA5"/>
    <w:rsid w:val="00422A17"/>
    <w:rsid w:val="00423D43"/>
    <w:rsid w:val="00423FBC"/>
    <w:rsid w:val="00425326"/>
    <w:rsid w:val="004268B7"/>
    <w:rsid w:val="0042724F"/>
    <w:rsid w:val="00430229"/>
    <w:rsid w:val="0043023F"/>
    <w:rsid w:val="00430E57"/>
    <w:rsid w:val="00432279"/>
    <w:rsid w:val="00432C03"/>
    <w:rsid w:val="00433B82"/>
    <w:rsid w:val="00433F8D"/>
    <w:rsid w:val="004343A3"/>
    <w:rsid w:val="00436149"/>
    <w:rsid w:val="0043623C"/>
    <w:rsid w:val="00436322"/>
    <w:rsid w:val="0043656C"/>
    <w:rsid w:val="00436A05"/>
    <w:rsid w:val="004405C7"/>
    <w:rsid w:val="00442C6D"/>
    <w:rsid w:val="00442D99"/>
    <w:rsid w:val="0044318C"/>
    <w:rsid w:val="00445A51"/>
    <w:rsid w:val="00446471"/>
    <w:rsid w:val="00446821"/>
    <w:rsid w:val="00447842"/>
    <w:rsid w:val="004504DA"/>
    <w:rsid w:val="004508DE"/>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5CF4"/>
    <w:rsid w:val="00466D7F"/>
    <w:rsid w:val="00467343"/>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1FFD"/>
    <w:rsid w:val="004C21C9"/>
    <w:rsid w:val="004C3CE6"/>
    <w:rsid w:val="004C7646"/>
    <w:rsid w:val="004D16FF"/>
    <w:rsid w:val="004D1C6E"/>
    <w:rsid w:val="004D2DB8"/>
    <w:rsid w:val="004D398F"/>
    <w:rsid w:val="004D5DED"/>
    <w:rsid w:val="004E0ACB"/>
    <w:rsid w:val="004E26CB"/>
    <w:rsid w:val="004E29A1"/>
    <w:rsid w:val="004E347A"/>
    <w:rsid w:val="004E473F"/>
    <w:rsid w:val="004E4904"/>
    <w:rsid w:val="004E61F2"/>
    <w:rsid w:val="004E7411"/>
    <w:rsid w:val="004F16BD"/>
    <w:rsid w:val="004F33B1"/>
    <w:rsid w:val="004F416A"/>
    <w:rsid w:val="004F6CFF"/>
    <w:rsid w:val="004F7193"/>
    <w:rsid w:val="00501124"/>
    <w:rsid w:val="00504DC5"/>
    <w:rsid w:val="00505BDA"/>
    <w:rsid w:val="00510C8E"/>
    <w:rsid w:val="005111BC"/>
    <w:rsid w:val="00511358"/>
    <w:rsid w:val="00515133"/>
    <w:rsid w:val="005161B3"/>
    <w:rsid w:val="00517F29"/>
    <w:rsid w:val="00520996"/>
    <w:rsid w:val="00520D22"/>
    <w:rsid w:val="00523A40"/>
    <w:rsid w:val="00523C12"/>
    <w:rsid w:val="00525BB5"/>
    <w:rsid w:val="00526496"/>
    <w:rsid w:val="00527857"/>
    <w:rsid w:val="00530430"/>
    <w:rsid w:val="00530E36"/>
    <w:rsid w:val="00533D00"/>
    <w:rsid w:val="00534372"/>
    <w:rsid w:val="00535543"/>
    <w:rsid w:val="005409DE"/>
    <w:rsid w:val="00542D3D"/>
    <w:rsid w:val="00543784"/>
    <w:rsid w:val="00545908"/>
    <w:rsid w:val="005474B8"/>
    <w:rsid w:val="00547BD2"/>
    <w:rsid w:val="005509E7"/>
    <w:rsid w:val="00561496"/>
    <w:rsid w:val="00561A71"/>
    <w:rsid w:val="00562DA7"/>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062"/>
    <w:rsid w:val="005C3FF8"/>
    <w:rsid w:val="005C7552"/>
    <w:rsid w:val="005D143F"/>
    <w:rsid w:val="005D1D69"/>
    <w:rsid w:val="005D2199"/>
    <w:rsid w:val="005D21B3"/>
    <w:rsid w:val="005D5375"/>
    <w:rsid w:val="005D7453"/>
    <w:rsid w:val="005D74B4"/>
    <w:rsid w:val="005E2DA0"/>
    <w:rsid w:val="005E3014"/>
    <w:rsid w:val="005E58CD"/>
    <w:rsid w:val="005E7E16"/>
    <w:rsid w:val="005F05EC"/>
    <w:rsid w:val="005F1684"/>
    <w:rsid w:val="005F49CE"/>
    <w:rsid w:val="00600693"/>
    <w:rsid w:val="006021EB"/>
    <w:rsid w:val="006033F2"/>
    <w:rsid w:val="00605441"/>
    <w:rsid w:val="00605996"/>
    <w:rsid w:val="00605DE6"/>
    <w:rsid w:val="00606005"/>
    <w:rsid w:val="006125D7"/>
    <w:rsid w:val="00614E75"/>
    <w:rsid w:val="00615049"/>
    <w:rsid w:val="0061563B"/>
    <w:rsid w:val="00616793"/>
    <w:rsid w:val="00616F76"/>
    <w:rsid w:val="00617B5B"/>
    <w:rsid w:val="0062035D"/>
    <w:rsid w:val="0062043A"/>
    <w:rsid w:val="00621E79"/>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6699E"/>
    <w:rsid w:val="00675857"/>
    <w:rsid w:val="006766FA"/>
    <w:rsid w:val="006775DC"/>
    <w:rsid w:val="00680432"/>
    <w:rsid w:val="0068115A"/>
    <w:rsid w:val="00681FF7"/>
    <w:rsid w:val="00682313"/>
    <w:rsid w:val="0068314E"/>
    <w:rsid w:val="006831F0"/>
    <w:rsid w:val="006837DC"/>
    <w:rsid w:val="006856A4"/>
    <w:rsid w:val="00685D78"/>
    <w:rsid w:val="0068795D"/>
    <w:rsid w:val="00692B74"/>
    <w:rsid w:val="006935A9"/>
    <w:rsid w:val="006947A8"/>
    <w:rsid w:val="0069511B"/>
    <w:rsid w:val="00695681"/>
    <w:rsid w:val="00695E87"/>
    <w:rsid w:val="0069735E"/>
    <w:rsid w:val="006A4330"/>
    <w:rsid w:val="006A63F5"/>
    <w:rsid w:val="006A6791"/>
    <w:rsid w:val="006A772B"/>
    <w:rsid w:val="006B0547"/>
    <w:rsid w:val="006B15EC"/>
    <w:rsid w:val="006B1A21"/>
    <w:rsid w:val="006B40F9"/>
    <w:rsid w:val="006B418A"/>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95C"/>
    <w:rsid w:val="00712519"/>
    <w:rsid w:val="007131D1"/>
    <w:rsid w:val="00713CE7"/>
    <w:rsid w:val="00717CBC"/>
    <w:rsid w:val="0072004F"/>
    <w:rsid w:val="0072096F"/>
    <w:rsid w:val="0072127B"/>
    <w:rsid w:val="00721946"/>
    <w:rsid w:val="00727513"/>
    <w:rsid w:val="00732570"/>
    <w:rsid w:val="00732CDB"/>
    <w:rsid w:val="00734888"/>
    <w:rsid w:val="00735F40"/>
    <w:rsid w:val="00741FA6"/>
    <w:rsid w:val="00743838"/>
    <w:rsid w:val="00744F64"/>
    <w:rsid w:val="00750B87"/>
    <w:rsid w:val="00755C45"/>
    <w:rsid w:val="0076216F"/>
    <w:rsid w:val="00764AC4"/>
    <w:rsid w:val="00765AFE"/>
    <w:rsid w:val="007704AD"/>
    <w:rsid w:val="00770B7A"/>
    <w:rsid w:val="00771695"/>
    <w:rsid w:val="00772F4B"/>
    <w:rsid w:val="007751BD"/>
    <w:rsid w:val="00775713"/>
    <w:rsid w:val="007832EB"/>
    <w:rsid w:val="00785AE6"/>
    <w:rsid w:val="00791852"/>
    <w:rsid w:val="00791B69"/>
    <w:rsid w:val="00791CE6"/>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E6BC1"/>
    <w:rsid w:val="007F0791"/>
    <w:rsid w:val="007F3C7A"/>
    <w:rsid w:val="007F4619"/>
    <w:rsid w:val="007F54CA"/>
    <w:rsid w:val="007F64B2"/>
    <w:rsid w:val="007F79FE"/>
    <w:rsid w:val="007F7B4E"/>
    <w:rsid w:val="007F7E63"/>
    <w:rsid w:val="00801464"/>
    <w:rsid w:val="00801708"/>
    <w:rsid w:val="00801EAD"/>
    <w:rsid w:val="0080253B"/>
    <w:rsid w:val="00804A3F"/>
    <w:rsid w:val="00807AE6"/>
    <w:rsid w:val="00812F01"/>
    <w:rsid w:val="00813749"/>
    <w:rsid w:val="0081451F"/>
    <w:rsid w:val="00814B3B"/>
    <w:rsid w:val="00817794"/>
    <w:rsid w:val="00820565"/>
    <w:rsid w:val="00822BA2"/>
    <w:rsid w:val="00825191"/>
    <w:rsid w:val="008336B5"/>
    <w:rsid w:val="00834627"/>
    <w:rsid w:val="00835959"/>
    <w:rsid w:val="008409F8"/>
    <w:rsid w:val="00842365"/>
    <w:rsid w:val="0084265B"/>
    <w:rsid w:val="00844B2F"/>
    <w:rsid w:val="008568D7"/>
    <w:rsid w:val="0085728B"/>
    <w:rsid w:val="0085796A"/>
    <w:rsid w:val="00857CC7"/>
    <w:rsid w:val="00862DDB"/>
    <w:rsid w:val="0086361D"/>
    <w:rsid w:val="008636DC"/>
    <w:rsid w:val="00863995"/>
    <w:rsid w:val="008646C0"/>
    <w:rsid w:val="00865020"/>
    <w:rsid w:val="0086582D"/>
    <w:rsid w:val="00865FFB"/>
    <w:rsid w:val="00867D1A"/>
    <w:rsid w:val="0087052F"/>
    <w:rsid w:val="0087080D"/>
    <w:rsid w:val="00871D48"/>
    <w:rsid w:val="00874317"/>
    <w:rsid w:val="00881642"/>
    <w:rsid w:val="00881846"/>
    <w:rsid w:val="008819D9"/>
    <w:rsid w:val="00881B2F"/>
    <w:rsid w:val="00882BCA"/>
    <w:rsid w:val="008834F4"/>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6102"/>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E638E"/>
    <w:rsid w:val="008F1F4B"/>
    <w:rsid w:val="008F765B"/>
    <w:rsid w:val="008F7CA8"/>
    <w:rsid w:val="00900024"/>
    <w:rsid w:val="00900DED"/>
    <w:rsid w:val="00901096"/>
    <w:rsid w:val="0090240C"/>
    <w:rsid w:val="00903A5A"/>
    <w:rsid w:val="00903E10"/>
    <w:rsid w:val="00906569"/>
    <w:rsid w:val="0090762C"/>
    <w:rsid w:val="00910867"/>
    <w:rsid w:val="009115AE"/>
    <w:rsid w:val="009131CE"/>
    <w:rsid w:val="00915047"/>
    <w:rsid w:val="0091591B"/>
    <w:rsid w:val="00916F33"/>
    <w:rsid w:val="0092048B"/>
    <w:rsid w:val="00920EBF"/>
    <w:rsid w:val="00922248"/>
    <w:rsid w:val="0092593D"/>
    <w:rsid w:val="00927652"/>
    <w:rsid w:val="00932317"/>
    <w:rsid w:val="009332E7"/>
    <w:rsid w:val="009338B5"/>
    <w:rsid w:val="00934E5F"/>
    <w:rsid w:val="0093551F"/>
    <w:rsid w:val="009400F8"/>
    <w:rsid w:val="009407CA"/>
    <w:rsid w:val="00942A6B"/>
    <w:rsid w:val="009439A1"/>
    <w:rsid w:val="0094416F"/>
    <w:rsid w:val="00944515"/>
    <w:rsid w:val="00944586"/>
    <w:rsid w:val="00944AD4"/>
    <w:rsid w:val="00945EDA"/>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5211"/>
    <w:rsid w:val="009C18BB"/>
    <w:rsid w:val="009C3E03"/>
    <w:rsid w:val="009C6749"/>
    <w:rsid w:val="009D2226"/>
    <w:rsid w:val="009D2A37"/>
    <w:rsid w:val="009D3135"/>
    <w:rsid w:val="009D5C73"/>
    <w:rsid w:val="009D7367"/>
    <w:rsid w:val="009E4477"/>
    <w:rsid w:val="009E79F7"/>
    <w:rsid w:val="009F0951"/>
    <w:rsid w:val="009F130A"/>
    <w:rsid w:val="009F3141"/>
    <w:rsid w:val="009F3849"/>
    <w:rsid w:val="009F44D5"/>
    <w:rsid w:val="009F6AC7"/>
    <w:rsid w:val="00A013BB"/>
    <w:rsid w:val="00A0189A"/>
    <w:rsid w:val="00A019AD"/>
    <w:rsid w:val="00A02783"/>
    <w:rsid w:val="00A03E80"/>
    <w:rsid w:val="00A03FB4"/>
    <w:rsid w:val="00A04670"/>
    <w:rsid w:val="00A04DE3"/>
    <w:rsid w:val="00A06EAC"/>
    <w:rsid w:val="00A12101"/>
    <w:rsid w:val="00A12D89"/>
    <w:rsid w:val="00A1690B"/>
    <w:rsid w:val="00A22C3D"/>
    <w:rsid w:val="00A22F21"/>
    <w:rsid w:val="00A2594D"/>
    <w:rsid w:val="00A36F46"/>
    <w:rsid w:val="00A373FD"/>
    <w:rsid w:val="00A40695"/>
    <w:rsid w:val="00A40E33"/>
    <w:rsid w:val="00A40F14"/>
    <w:rsid w:val="00A413CF"/>
    <w:rsid w:val="00A41E43"/>
    <w:rsid w:val="00A430B9"/>
    <w:rsid w:val="00A474B6"/>
    <w:rsid w:val="00A47BEA"/>
    <w:rsid w:val="00A520DB"/>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3F7F"/>
    <w:rsid w:val="00A84476"/>
    <w:rsid w:val="00A84575"/>
    <w:rsid w:val="00A856D0"/>
    <w:rsid w:val="00A867C9"/>
    <w:rsid w:val="00A9063A"/>
    <w:rsid w:val="00A91D90"/>
    <w:rsid w:val="00A9399B"/>
    <w:rsid w:val="00A960A6"/>
    <w:rsid w:val="00AA03BF"/>
    <w:rsid w:val="00AA25B0"/>
    <w:rsid w:val="00AA3865"/>
    <w:rsid w:val="00AA3D7F"/>
    <w:rsid w:val="00AB070E"/>
    <w:rsid w:val="00AB0B87"/>
    <w:rsid w:val="00AB24C6"/>
    <w:rsid w:val="00AB3E3D"/>
    <w:rsid w:val="00AB61B2"/>
    <w:rsid w:val="00AB7B66"/>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0985"/>
    <w:rsid w:val="00AF1DE1"/>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493F"/>
    <w:rsid w:val="00B17FB0"/>
    <w:rsid w:val="00B2111B"/>
    <w:rsid w:val="00B21542"/>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75BB"/>
    <w:rsid w:val="00B618A0"/>
    <w:rsid w:val="00B61D1D"/>
    <w:rsid w:val="00B62C53"/>
    <w:rsid w:val="00B635C7"/>
    <w:rsid w:val="00B67E63"/>
    <w:rsid w:val="00B7105A"/>
    <w:rsid w:val="00B73AEF"/>
    <w:rsid w:val="00B748DF"/>
    <w:rsid w:val="00B766D0"/>
    <w:rsid w:val="00B77884"/>
    <w:rsid w:val="00B801D4"/>
    <w:rsid w:val="00B8115A"/>
    <w:rsid w:val="00B81469"/>
    <w:rsid w:val="00B8183D"/>
    <w:rsid w:val="00B82D48"/>
    <w:rsid w:val="00B8428E"/>
    <w:rsid w:val="00B94A59"/>
    <w:rsid w:val="00BA0672"/>
    <w:rsid w:val="00BA1CDA"/>
    <w:rsid w:val="00BA6F1E"/>
    <w:rsid w:val="00BA7618"/>
    <w:rsid w:val="00BA7788"/>
    <w:rsid w:val="00BB1DC8"/>
    <w:rsid w:val="00BB1DE6"/>
    <w:rsid w:val="00BB249B"/>
    <w:rsid w:val="00BB3AFE"/>
    <w:rsid w:val="00BB6AF7"/>
    <w:rsid w:val="00BB7477"/>
    <w:rsid w:val="00BB7DCE"/>
    <w:rsid w:val="00BC4807"/>
    <w:rsid w:val="00BD0095"/>
    <w:rsid w:val="00BD05F3"/>
    <w:rsid w:val="00BD3157"/>
    <w:rsid w:val="00BD494B"/>
    <w:rsid w:val="00BD5A4C"/>
    <w:rsid w:val="00BE2071"/>
    <w:rsid w:val="00BE373D"/>
    <w:rsid w:val="00BE50E7"/>
    <w:rsid w:val="00BE65D5"/>
    <w:rsid w:val="00BE6AD3"/>
    <w:rsid w:val="00BF099B"/>
    <w:rsid w:val="00BF0C01"/>
    <w:rsid w:val="00BF1BE9"/>
    <w:rsid w:val="00BF2447"/>
    <w:rsid w:val="00BF3133"/>
    <w:rsid w:val="00BF420B"/>
    <w:rsid w:val="00BF46BD"/>
    <w:rsid w:val="00BF4E29"/>
    <w:rsid w:val="00C01DF6"/>
    <w:rsid w:val="00C01F06"/>
    <w:rsid w:val="00C0541D"/>
    <w:rsid w:val="00C0585A"/>
    <w:rsid w:val="00C05F44"/>
    <w:rsid w:val="00C06573"/>
    <w:rsid w:val="00C06BFC"/>
    <w:rsid w:val="00C07DCC"/>
    <w:rsid w:val="00C1132A"/>
    <w:rsid w:val="00C11521"/>
    <w:rsid w:val="00C1198D"/>
    <w:rsid w:val="00C13755"/>
    <w:rsid w:val="00C141F3"/>
    <w:rsid w:val="00C1574B"/>
    <w:rsid w:val="00C17147"/>
    <w:rsid w:val="00C21EC7"/>
    <w:rsid w:val="00C27CD1"/>
    <w:rsid w:val="00C30FB3"/>
    <w:rsid w:val="00C34ACF"/>
    <w:rsid w:val="00C37757"/>
    <w:rsid w:val="00C40FC1"/>
    <w:rsid w:val="00C411DF"/>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51B4"/>
    <w:rsid w:val="00C85760"/>
    <w:rsid w:val="00C91917"/>
    <w:rsid w:val="00C930AB"/>
    <w:rsid w:val="00C94C95"/>
    <w:rsid w:val="00C9531E"/>
    <w:rsid w:val="00CA2555"/>
    <w:rsid w:val="00CA332A"/>
    <w:rsid w:val="00CA4808"/>
    <w:rsid w:val="00CA7529"/>
    <w:rsid w:val="00CA78F7"/>
    <w:rsid w:val="00CB024A"/>
    <w:rsid w:val="00CB1CEA"/>
    <w:rsid w:val="00CB3BB9"/>
    <w:rsid w:val="00CB3FB3"/>
    <w:rsid w:val="00CB4A99"/>
    <w:rsid w:val="00CB5481"/>
    <w:rsid w:val="00CB702B"/>
    <w:rsid w:val="00CB7AD5"/>
    <w:rsid w:val="00CC1F9A"/>
    <w:rsid w:val="00CC3B92"/>
    <w:rsid w:val="00CC6F08"/>
    <w:rsid w:val="00CC7375"/>
    <w:rsid w:val="00CD035F"/>
    <w:rsid w:val="00CD0CEE"/>
    <w:rsid w:val="00CD311F"/>
    <w:rsid w:val="00CD5407"/>
    <w:rsid w:val="00CE3EBF"/>
    <w:rsid w:val="00CE73B7"/>
    <w:rsid w:val="00CF1B8B"/>
    <w:rsid w:val="00CF2070"/>
    <w:rsid w:val="00CF218F"/>
    <w:rsid w:val="00CF2FBA"/>
    <w:rsid w:val="00CF44E1"/>
    <w:rsid w:val="00D02C7C"/>
    <w:rsid w:val="00D0357C"/>
    <w:rsid w:val="00D0406B"/>
    <w:rsid w:val="00D05734"/>
    <w:rsid w:val="00D070DF"/>
    <w:rsid w:val="00D10CC3"/>
    <w:rsid w:val="00D13147"/>
    <w:rsid w:val="00D1321D"/>
    <w:rsid w:val="00D155F2"/>
    <w:rsid w:val="00D1703D"/>
    <w:rsid w:val="00D21C57"/>
    <w:rsid w:val="00D22181"/>
    <w:rsid w:val="00D236AE"/>
    <w:rsid w:val="00D3168C"/>
    <w:rsid w:val="00D334A1"/>
    <w:rsid w:val="00D374BB"/>
    <w:rsid w:val="00D37637"/>
    <w:rsid w:val="00D40E11"/>
    <w:rsid w:val="00D40FE9"/>
    <w:rsid w:val="00D4477D"/>
    <w:rsid w:val="00D44F92"/>
    <w:rsid w:val="00D452F2"/>
    <w:rsid w:val="00D502CB"/>
    <w:rsid w:val="00D54C6E"/>
    <w:rsid w:val="00D55DEE"/>
    <w:rsid w:val="00D56AB8"/>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45F6"/>
    <w:rsid w:val="00DA6E3E"/>
    <w:rsid w:val="00DA6EA5"/>
    <w:rsid w:val="00DA719C"/>
    <w:rsid w:val="00DB1C5E"/>
    <w:rsid w:val="00DB1F61"/>
    <w:rsid w:val="00DB42F9"/>
    <w:rsid w:val="00DB6E42"/>
    <w:rsid w:val="00DB73E7"/>
    <w:rsid w:val="00DC03B2"/>
    <w:rsid w:val="00DC111B"/>
    <w:rsid w:val="00DC1F40"/>
    <w:rsid w:val="00DC6821"/>
    <w:rsid w:val="00DC6E69"/>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B20"/>
    <w:rsid w:val="00E01E22"/>
    <w:rsid w:val="00E01F95"/>
    <w:rsid w:val="00E026E3"/>
    <w:rsid w:val="00E06020"/>
    <w:rsid w:val="00E06703"/>
    <w:rsid w:val="00E07051"/>
    <w:rsid w:val="00E073F0"/>
    <w:rsid w:val="00E116A2"/>
    <w:rsid w:val="00E11EB2"/>
    <w:rsid w:val="00E15B5D"/>
    <w:rsid w:val="00E23A39"/>
    <w:rsid w:val="00E2519E"/>
    <w:rsid w:val="00E33081"/>
    <w:rsid w:val="00E33AFB"/>
    <w:rsid w:val="00E34BAD"/>
    <w:rsid w:val="00E407F5"/>
    <w:rsid w:val="00E40B42"/>
    <w:rsid w:val="00E40D8A"/>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1D0A"/>
    <w:rsid w:val="00E8246B"/>
    <w:rsid w:val="00E835DC"/>
    <w:rsid w:val="00E840D7"/>
    <w:rsid w:val="00E84A6A"/>
    <w:rsid w:val="00E84C86"/>
    <w:rsid w:val="00E86083"/>
    <w:rsid w:val="00E913B4"/>
    <w:rsid w:val="00E917A4"/>
    <w:rsid w:val="00E91AEE"/>
    <w:rsid w:val="00E9466A"/>
    <w:rsid w:val="00E94C3A"/>
    <w:rsid w:val="00EA1508"/>
    <w:rsid w:val="00EA2FCB"/>
    <w:rsid w:val="00EA4CF3"/>
    <w:rsid w:val="00EA5777"/>
    <w:rsid w:val="00EA5F56"/>
    <w:rsid w:val="00EA6C1C"/>
    <w:rsid w:val="00EA7304"/>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05988"/>
    <w:rsid w:val="00F067A9"/>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4803"/>
    <w:rsid w:val="00F47A13"/>
    <w:rsid w:val="00F47CD2"/>
    <w:rsid w:val="00F50323"/>
    <w:rsid w:val="00F513BA"/>
    <w:rsid w:val="00F52ABF"/>
    <w:rsid w:val="00F52F9F"/>
    <w:rsid w:val="00F53892"/>
    <w:rsid w:val="00F53EF2"/>
    <w:rsid w:val="00F62462"/>
    <w:rsid w:val="00F64FD0"/>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3DFD"/>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D044C"/>
    <w:rsid w:val="00FD0EB6"/>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C03BB"/>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 w:type="character" w:customStyle="1" w:styleId="Bodytext8Bold">
    <w:name w:val="Body text (8) + Bold"/>
    <w:basedOn w:val="DefaultParagraphFont"/>
    <w:rsid w:val="00F62462"/>
    <w:rPr>
      <w:rFonts w:ascii="Times New Roman" w:eastAsia="Times New Roman" w:hAnsi="Times New Roman" w:cs="Times New Roman"/>
      <w:b/>
      <w:bCs/>
      <w:color w:val="000000"/>
      <w:spacing w:val="0"/>
      <w:w w:val="100"/>
      <w:position w:val="0"/>
      <w:shd w:val="clear" w:color="auto" w:fill="FFFFFF"/>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stoca.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istoca.m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istoca.m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5E8D4-7706-4558-BE48-FA7EEC268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2017-09-25T09:55:00Z</cp:lastPrinted>
  <dcterms:created xsi:type="dcterms:W3CDTF">2019-05-25T10:05:00Z</dcterms:created>
  <dcterms:modified xsi:type="dcterms:W3CDTF">2019-10-10T07:01:00Z</dcterms:modified>
</cp:coreProperties>
</file>